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43" w:rsidRDefault="00247704">
      <w:pPr>
        <w:keepLines/>
        <w:tabs>
          <w:tab w:val="left" w:pos="567"/>
        </w:tabs>
        <w:snapToGrid w:val="0"/>
        <w:spacing w:after="0"/>
        <w:rPr>
          <w:rFonts w:ascii="Arial" w:eastAsia="MS Mincho" w:hAnsi="Arial" w:cs="Arial"/>
          <w:b/>
          <w:sz w:val="28"/>
          <w:szCs w:val="28"/>
        </w:rPr>
      </w:pPr>
      <w:bookmarkStart w:id="0" w:name="historyclause"/>
      <w:r>
        <w:rPr>
          <w:rFonts w:ascii="Arial" w:hAnsi="Arial" w:cs="Arial"/>
          <w:b/>
          <w:sz w:val="28"/>
          <w:szCs w:val="28"/>
        </w:rPr>
        <w:t>3GPP TSG RAN Meeting #101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 xml:space="preserve">                             </w:t>
      </w:r>
      <w:r>
        <w:rPr>
          <w:rFonts w:ascii="Arial" w:hAnsi="Arial" w:cs="Arial"/>
          <w:b/>
          <w:sz w:val="28"/>
          <w:szCs w:val="28"/>
        </w:rPr>
        <w:t>RP-23</w:t>
      </w:r>
      <w:r>
        <w:rPr>
          <w:rFonts w:ascii="Arial" w:hAnsi="Arial" w:hint="eastAsia"/>
          <w:b/>
          <w:sz w:val="28"/>
          <w:szCs w:val="28"/>
        </w:rPr>
        <w:t>1797</w:t>
      </w:r>
    </w:p>
    <w:p w:rsidR="00F70343" w:rsidRDefault="00247704">
      <w:pPr>
        <w:keepLines/>
        <w:tabs>
          <w:tab w:val="left" w:pos="567"/>
        </w:tabs>
        <w:rPr>
          <w:rFonts w:ascii="Arial" w:hAnsi="Arial" w:cs="Arial"/>
          <w:b/>
          <w:sz w:val="28"/>
          <w:szCs w:val="28"/>
        </w:rPr>
      </w:pPr>
      <w:r>
        <w:rPr>
          <w:rFonts w:ascii="Arial" w:hAnsi="Arial" w:cs="Arial"/>
          <w:b/>
          <w:sz w:val="28"/>
          <w:szCs w:val="28"/>
        </w:rPr>
        <w:t>Bangalore, India, September 11-15, 2023</w:t>
      </w:r>
    </w:p>
    <w:p w:rsidR="00F70343" w:rsidRDefault="00F70343">
      <w:pPr>
        <w:pStyle w:val="CH"/>
        <w:tabs>
          <w:tab w:val="clear" w:pos="7920"/>
        </w:tabs>
        <w:rPr>
          <w:b w:val="0"/>
        </w:rPr>
      </w:pPr>
    </w:p>
    <w:p w:rsidR="00F70343" w:rsidRDefault="00247704">
      <w:pPr>
        <w:pStyle w:val="CH"/>
        <w:rPr>
          <w:b w:val="0"/>
        </w:rPr>
      </w:pPr>
      <w:r>
        <w:t>Agenda item:</w:t>
      </w:r>
      <w:r>
        <w:tab/>
        <w:t>8A.2.10</w:t>
      </w:r>
    </w:p>
    <w:p w:rsidR="00F70343" w:rsidRDefault="00247704">
      <w:pPr>
        <w:pStyle w:val="CH"/>
        <w:rPr>
          <w:rFonts w:eastAsia="宋体"/>
          <w:b w:val="0"/>
          <w:lang w:val="en-US" w:eastAsia="zh-CN"/>
        </w:rPr>
      </w:pPr>
      <w:r>
        <w:t>Source:</w:t>
      </w:r>
      <w:r>
        <w:tab/>
      </w:r>
      <w:r>
        <w:rPr>
          <w:rFonts w:eastAsia="宋体"/>
          <w:lang w:val="en-US" w:eastAsia="zh-CN"/>
        </w:rPr>
        <w:t>vivo</w:t>
      </w:r>
    </w:p>
    <w:p w:rsidR="00F70343" w:rsidRDefault="00247704">
      <w:pPr>
        <w:pStyle w:val="CH"/>
        <w:ind w:left="2268" w:hanging="2268"/>
        <w:rPr>
          <w:rFonts w:eastAsia="宋体"/>
          <w:lang w:val="en-US" w:eastAsia="zh-CN"/>
        </w:rPr>
      </w:pPr>
      <w:r>
        <w:t>Title:</w:t>
      </w:r>
      <w:r>
        <w:tab/>
      </w:r>
      <w:r>
        <w:rPr>
          <w:rFonts w:eastAsia="宋体"/>
          <w:lang w:val="en-US" w:eastAsia="zh-CN"/>
        </w:rPr>
        <w:t>Rel-19 SON/MDT (RAN3-led)</w:t>
      </w:r>
    </w:p>
    <w:p w:rsidR="00F70343" w:rsidRDefault="00247704">
      <w:pPr>
        <w:pStyle w:val="CH"/>
        <w:rPr>
          <w:b w:val="0"/>
        </w:rPr>
      </w:pPr>
      <w:r>
        <w:t>Document for:</w:t>
      </w:r>
      <w:r>
        <w:tab/>
      </w:r>
      <w:r>
        <w:rPr>
          <w:rFonts w:eastAsia="宋体" w:hint="eastAsia"/>
          <w:lang w:val="en-US" w:eastAsia="zh-CN"/>
        </w:rPr>
        <w:t>Discussion and decision</w:t>
      </w:r>
    </w:p>
    <w:p w:rsidR="00F70343" w:rsidRDefault="00247704">
      <w:pPr>
        <w:pStyle w:val="Heading1"/>
      </w:pPr>
      <w:r>
        <w:t xml:space="preserve">1 Introduction </w:t>
      </w:r>
    </w:p>
    <w:p w:rsidR="00F70343" w:rsidRDefault="00247704">
      <w:pPr>
        <w:rPr>
          <w:rFonts w:eastAsia="宋体"/>
          <w:lang w:val="en-US" w:eastAsia="zh-CN"/>
        </w:rPr>
      </w:pPr>
      <w:r>
        <w:rPr>
          <w:rFonts w:eastAsia="宋体"/>
          <w:lang w:val="en-US" w:eastAsia="zh-CN"/>
        </w:rPr>
        <w:t xml:space="preserve">The purpose of SON feature is to assist the network in optimizing the configuration based on the data collected from </w:t>
      </w:r>
      <w:r>
        <w:rPr>
          <w:rFonts w:eastAsia="宋体" w:hint="eastAsia"/>
          <w:lang w:val="en-US" w:eastAsia="zh-CN"/>
        </w:rPr>
        <w:t>UEs</w:t>
      </w:r>
      <w:r>
        <w:rPr>
          <w:rFonts w:eastAsia="宋体"/>
          <w:lang w:val="en-US" w:eastAsia="zh-CN"/>
        </w:rPr>
        <w:t>. The MDT data reported from UEs is used for the network to monitor and detect coverage problems in the network</w:t>
      </w:r>
      <w:r>
        <w:rPr>
          <w:rFonts w:eastAsia="宋体" w:hint="eastAsia"/>
          <w:lang w:val="en-US" w:eastAsia="zh-CN"/>
        </w:rPr>
        <w:t>.</w:t>
      </w:r>
      <w:r>
        <w:rPr>
          <w:rFonts w:eastAsia="宋体"/>
          <w:lang w:val="en-US" w:eastAsia="zh-CN"/>
        </w:rPr>
        <w:t xml:space="preserve"> The logic of each version SON/MDT enhancement is to evaluate the new features introduced by previous releases and discuss the possibility of adopting the SON/MDT mechanism. The data collection was discussed in Rel-16 to Rel</w:t>
      </w:r>
      <w:r>
        <w:rPr>
          <w:rFonts w:eastAsia="宋体" w:hint="eastAsia"/>
          <w:lang w:val="en-US" w:eastAsia="zh-CN"/>
        </w:rPr>
        <w:t>-</w:t>
      </w:r>
      <w:r>
        <w:rPr>
          <w:rFonts w:eastAsia="宋体"/>
          <w:lang w:val="en-US" w:eastAsia="zh-CN"/>
        </w:rPr>
        <w:t xml:space="preserve">18, this should continue to be discussed in Rel-19 since many new features (e.g., LTM and CHO with CPAC) are introduced in Rel-18 and </w:t>
      </w:r>
      <w:r>
        <w:rPr>
          <w:rFonts w:eastAsia="宋体" w:hint="eastAsia"/>
          <w:lang w:val="en-US" w:eastAsia="zh-CN"/>
        </w:rPr>
        <w:t>s</w:t>
      </w:r>
      <w:r>
        <w:rPr>
          <w:rFonts w:eastAsia="宋体"/>
          <w:lang w:val="en-US" w:eastAsia="zh-CN"/>
        </w:rPr>
        <w:t>ome features introduced in the previous release which SON</w:t>
      </w:r>
      <w:r>
        <w:rPr>
          <w:rFonts w:eastAsia="宋体" w:hint="eastAsia"/>
          <w:lang w:val="en-US" w:eastAsia="zh-CN"/>
        </w:rPr>
        <w:t>/MDT</w:t>
      </w:r>
      <w:r>
        <w:rPr>
          <w:rFonts w:eastAsia="宋体"/>
          <w:lang w:val="en-US" w:eastAsia="zh-CN"/>
        </w:rPr>
        <w:t xml:space="preserve"> enhancements are not discussed in Rel-18 (e.g., </w:t>
      </w:r>
      <w:r w:rsidR="007241BA">
        <w:rPr>
          <w:rFonts w:eastAsia="宋体"/>
          <w:lang w:val="en-US" w:eastAsia="zh-CN"/>
        </w:rPr>
        <w:t>NTN</w:t>
      </w:r>
      <w:r>
        <w:rPr>
          <w:rFonts w:eastAsia="宋体"/>
          <w:lang w:val="en-US" w:eastAsia="zh-CN"/>
        </w:rPr>
        <w:t>).</w:t>
      </w:r>
    </w:p>
    <w:p w:rsidR="00F70343" w:rsidRDefault="00247704">
      <w:pPr>
        <w:rPr>
          <w:rFonts w:eastAsia="宋体"/>
          <w:lang w:val="en-US" w:eastAsia="zh-CN"/>
        </w:rPr>
      </w:pPr>
      <w:r>
        <w:rPr>
          <w:rFonts w:eastAsia="宋体"/>
          <w:lang w:val="en-US" w:eastAsia="zh-CN"/>
        </w:rPr>
        <w:t xml:space="preserve">In this contribution, </w:t>
      </w:r>
      <w:r>
        <w:rPr>
          <w:rFonts w:eastAsia="宋体" w:hint="eastAsia"/>
          <w:lang w:val="en-US" w:eastAsia="zh-CN"/>
        </w:rPr>
        <w:t>our consideration</w:t>
      </w:r>
      <w:r>
        <w:rPr>
          <w:rFonts w:eastAsia="宋体"/>
          <w:lang w:val="en-US" w:eastAsia="zh-CN"/>
        </w:rPr>
        <w:t>s</w:t>
      </w:r>
      <w:r>
        <w:rPr>
          <w:rFonts w:eastAsia="宋体" w:hint="eastAsia"/>
          <w:lang w:val="en-US" w:eastAsia="zh-CN"/>
        </w:rPr>
        <w:t xml:space="preserve"> of SON/MDT in Rel-</w:t>
      </w:r>
      <w:r>
        <w:rPr>
          <w:rFonts w:eastAsia="宋体"/>
          <w:lang w:val="en-US" w:eastAsia="zh-CN"/>
        </w:rPr>
        <w:t>19 are provided</w:t>
      </w:r>
      <w:r>
        <w:rPr>
          <w:rFonts w:eastAsia="宋体" w:hint="eastAsia"/>
          <w:lang w:val="en-US" w:eastAsia="zh-CN"/>
        </w:rPr>
        <w:t>.</w:t>
      </w:r>
    </w:p>
    <w:p w:rsidR="00F70343" w:rsidRDefault="00247704">
      <w:pPr>
        <w:pStyle w:val="Heading1"/>
      </w:pPr>
      <w:r>
        <w:t xml:space="preserve">2 </w:t>
      </w:r>
      <w:r>
        <w:rPr>
          <w:rFonts w:hint="eastAsia"/>
        </w:rPr>
        <w:t>Discussion</w:t>
      </w:r>
      <w:r>
        <w:t xml:space="preserve"> </w:t>
      </w:r>
    </w:p>
    <w:p w:rsidR="00F70343" w:rsidRDefault="00247704">
      <w:pPr>
        <w:rPr>
          <w:rFonts w:ascii="Arial" w:eastAsia="宋体" w:hAnsi="Arial" w:cs="Arial"/>
          <w:b/>
          <w:bCs/>
          <w:u w:val="single"/>
          <w:lang w:val="en-US" w:eastAsia="zh-CN"/>
        </w:rPr>
      </w:pPr>
      <w:r>
        <w:rPr>
          <w:rFonts w:ascii="Arial" w:eastAsia="宋体" w:hAnsi="Arial" w:cs="Arial"/>
          <w:b/>
          <w:bCs/>
          <w:u w:val="single"/>
          <w:lang w:val="en-US" w:eastAsia="zh-CN"/>
        </w:rPr>
        <w:t>SON/MDT for new mobility mechanisms</w:t>
      </w:r>
    </w:p>
    <w:p w:rsidR="00F70343" w:rsidRDefault="00247704">
      <w:pPr>
        <w:rPr>
          <w:rFonts w:eastAsia="宋体"/>
          <w:lang w:val="en-US" w:eastAsia="zh-CN"/>
        </w:rPr>
      </w:pPr>
      <w:r>
        <w:rPr>
          <w:rFonts w:eastAsia="宋体"/>
          <w:lang w:val="en-US" w:eastAsia="zh-CN"/>
        </w:rPr>
        <w:t xml:space="preserve">A major component of SON is MRO (Mobility Robustness </w:t>
      </w:r>
      <w:proofErr w:type="spellStart"/>
      <w:r>
        <w:rPr>
          <w:rFonts w:eastAsia="宋体"/>
          <w:lang w:val="en-US" w:eastAsia="zh-CN"/>
        </w:rPr>
        <w:t>Optimisation</w:t>
      </w:r>
      <w:proofErr w:type="spellEnd"/>
      <w:r>
        <w:rPr>
          <w:rFonts w:eastAsia="宋体"/>
          <w:lang w:val="en-US" w:eastAsia="zh-CN"/>
        </w:rPr>
        <w:t xml:space="preserve">), </w:t>
      </w:r>
      <w:r>
        <w:rPr>
          <w:rFonts w:eastAsia="宋体" w:hint="eastAsia"/>
          <w:lang w:val="en-US" w:eastAsia="zh-CN"/>
        </w:rPr>
        <w:t>MRO</w:t>
      </w:r>
      <w:r>
        <w:rPr>
          <w:rFonts w:eastAsia="宋体"/>
          <w:lang w:val="en-US" w:eastAsia="zh-CN"/>
        </w:rPr>
        <w:t xml:space="preserve"> aims at detecting and enabling the correction of mobility related problems. In R</w:t>
      </w:r>
      <w:r>
        <w:rPr>
          <w:rFonts w:eastAsia="宋体" w:hint="eastAsia"/>
          <w:lang w:val="en-US" w:eastAsia="zh-CN"/>
        </w:rPr>
        <w:t>el</w:t>
      </w:r>
      <w:r>
        <w:rPr>
          <w:rFonts w:eastAsia="宋体"/>
          <w:lang w:val="en-US" w:eastAsia="zh-CN"/>
        </w:rPr>
        <w:t xml:space="preserve">-16, </w:t>
      </w:r>
      <w:r>
        <w:rPr>
          <w:rFonts w:eastAsia="宋体" w:hint="eastAsia"/>
          <w:lang w:val="en-US" w:eastAsia="zh-CN"/>
        </w:rPr>
        <w:t>UE</w:t>
      </w:r>
      <w:r>
        <w:rPr>
          <w:rFonts w:eastAsia="宋体"/>
          <w:lang w:val="en-US" w:eastAsia="zh-CN"/>
        </w:rPr>
        <w:t xml:space="preserve"> can </w:t>
      </w:r>
      <w:r>
        <w:rPr>
          <w:rFonts w:eastAsia="宋体" w:hint="eastAsia"/>
          <w:lang w:val="en-US" w:eastAsia="zh-CN"/>
        </w:rPr>
        <w:t>indicate</w:t>
      </w:r>
      <w:r>
        <w:rPr>
          <w:rFonts w:eastAsia="宋体"/>
          <w:lang w:val="en-US" w:eastAsia="zh-CN"/>
        </w:rPr>
        <w:t xml:space="preserve"> </w:t>
      </w:r>
      <w:r>
        <w:rPr>
          <w:rFonts w:eastAsia="宋体" w:hint="eastAsia"/>
          <w:lang w:val="en-US" w:eastAsia="zh-CN"/>
        </w:rPr>
        <w:t>the</w:t>
      </w:r>
      <w:r>
        <w:rPr>
          <w:rFonts w:eastAsia="宋体"/>
          <w:lang w:val="en-US" w:eastAsia="zh-CN"/>
        </w:rPr>
        <w:t xml:space="preserve"> </w:t>
      </w:r>
      <w:r>
        <w:rPr>
          <w:rFonts w:eastAsia="宋体" w:hint="eastAsia"/>
          <w:lang w:val="en-US" w:eastAsia="zh-CN"/>
        </w:rPr>
        <w:t>radio</w:t>
      </w:r>
      <w:r>
        <w:rPr>
          <w:rFonts w:eastAsia="宋体"/>
          <w:lang w:val="en-US" w:eastAsia="zh-CN"/>
        </w:rPr>
        <w:t xml:space="preserve"> link problems </w:t>
      </w:r>
      <w:r>
        <w:rPr>
          <w:rFonts w:eastAsia="宋体" w:hint="eastAsia"/>
          <w:lang w:val="en-US" w:eastAsia="zh-CN"/>
        </w:rPr>
        <w:t>or</w:t>
      </w:r>
      <w:r>
        <w:rPr>
          <w:rFonts w:eastAsia="宋体"/>
          <w:lang w:val="en-US" w:eastAsia="zh-CN"/>
        </w:rPr>
        <w:t xml:space="preserve"> </w:t>
      </w:r>
      <w:r>
        <w:rPr>
          <w:rFonts w:eastAsia="宋体" w:hint="eastAsia"/>
          <w:lang w:val="en-US" w:eastAsia="zh-CN"/>
        </w:rPr>
        <w:t>the</w:t>
      </w:r>
      <w:r>
        <w:rPr>
          <w:rFonts w:eastAsia="宋体"/>
          <w:lang w:val="en-US" w:eastAsia="zh-CN"/>
        </w:rPr>
        <w:t xml:space="preserve"> </w:t>
      </w:r>
      <w:r>
        <w:rPr>
          <w:rFonts w:eastAsia="宋体" w:hint="eastAsia"/>
          <w:lang w:val="en-US" w:eastAsia="zh-CN"/>
        </w:rPr>
        <w:t>problem</w:t>
      </w:r>
      <w:r>
        <w:rPr>
          <w:rFonts w:eastAsia="宋体"/>
          <w:lang w:val="en-US" w:eastAsia="zh-CN"/>
        </w:rPr>
        <w:t xml:space="preserve"> </w:t>
      </w:r>
      <w:r>
        <w:rPr>
          <w:rFonts w:eastAsia="宋体" w:hint="eastAsia"/>
          <w:lang w:val="en-US" w:eastAsia="zh-CN"/>
        </w:rPr>
        <w:t>during</w:t>
      </w:r>
      <w:r>
        <w:rPr>
          <w:rFonts w:eastAsia="宋体"/>
          <w:lang w:val="en-US" w:eastAsia="zh-CN"/>
        </w:rPr>
        <w:t xml:space="preserve"> </w:t>
      </w:r>
      <w:r>
        <w:rPr>
          <w:rFonts w:eastAsia="宋体" w:hint="eastAsia"/>
          <w:lang w:val="en-US" w:eastAsia="zh-CN"/>
        </w:rPr>
        <w:t>handover</w:t>
      </w:r>
      <w:r>
        <w:rPr>
          <w:rFonts w:eastAsia="宋体"/>
          <w:lang w:val="en-US" w:eastAsia="zh-CN"/>
        </w:rPr>
        <w:t xml:space="preserve"> </w:t>
      </w:r>
      <w:r>
        <w:rPr>
          <w:rFonts w:eastAsia="宋体" w:hint="eastAsia"/>
          <w:lang w:val="en-US" w:eastAsia="zh-CN"/>
        </w:rPr>
        <w:t>through</w:t>
      </w:r>
      <w:r>
        <w:rPr>
          <w:rFonts w:eastAsia="宋体"/>
          <w:lang w:val="en-US" w:eastAsia="zh-CN"/>
        </w:rPr>
        <w:t xml:space="preserve"> RLF reports. The RLF report is enhanced to include CHO related information in Rel-17 since CHO is introduced in Rel-16. </w:t>
      </w:r>
      <w:proofErr w:type="gramStart"/>
      <w:r>
        <w:rPr>
          <w:rFonts w:eastAsia="宋体"/>
          <w:lang w:val="en-US" w:eastAsia="zh-CN"/>
        </w:rPr>
        <w:t>Furthermore,  Successful</w:t>
      </w:r>
      <w:proofErr w:type="gramEnd"/>
      <w:r>
        <w:rPr>
          <w:rFonts w:eastAsia="宋体"/>
          <w:lang w:val="en-US" w:eastAsia="zh-CN"/>
        </w:rPr>
        <w:t xml:space="preserve"> </w:t>
      </w:r>
      <w:r>
        <w:rPr>
          <w:rFonts w:eastAsia="宋体" w:hint="eastAsia"/>
          <w:lang w:val="en-US" w:eastAsia="zh-CN"/>
        </w:rPr>
        <w:t>Handover</w:t>
      </w:r>
      <w:r>
        <w:rPr>
          <w:rFonts w:eastAsia="宋体"/>
          <w:lang w:val="en-US" w:eastAsia="zh-CN"/>
        </w:rPr>
        <w:t xml:space="preserve"> </w:t>
      </w:r>
      <w:r>
        <w:rPr>
          <w:rFonts w:eastAsia="宋体" w:hint="eastAsia"/>
          <w:lang w:val="en-US" w:eastAsia="zh-CN"/>
        </w:rPr>
        <w:t>Report</w:t>
      </w:r>
      <w:r>
        <w:rPr>
          <w:rFonts w:eastAsia="宋体"/>
          <w:lang w:val="en-US" w:eastAsia="zh-CN"/>
        </w:rPr>
        <w:t xml:space="preserve"> (SHR) was introduced to report potential </w:t>
      </w:r>
      <w:r>
        <w:rPr>
          <w:rFonts w:eastAsia="宋体" w:hint="eastAsia"/>
          <w:lang w:val="en-US" w:eastAsia="zh-CN"/>
        </w:rPr>
        <w:t>radio</w:t>
      </w:r>
      <w:r>
        <w:rPr>
          <w:rFonts w:eastAsia="宋体"/>
          <w:lang w:val="en-US" w:eastAsia="zh-CN"/>
        </w:rPr>
        <w:t xml:space="preserve"> link </w:t>
      </w:r>
      <w:r>
        <w:rPr>
          <w:rFonts w:eastAsia="宋体" w:hint="eastAsia"/>
          <w:lang w:val="en-US" w:eastAsia="zh-CN"/>
        </w:rPr>
        <w:t>problem</w:t>
      </w:r>
      <w:r>
        <w:rPr>
          <w:rFonts w:eastAsia="宋体"/>
          <w:lang w:val="en-US" w:eastAsia="zh-CN"/>
        </w:rPr>
        <w:t xml:space="preserve"> conditions even if the </w:t>
      </w:r>
      <w:r>
        <w:rPr>
          <w:rFonts w:eastAsia="宋体" w:hint="eastAsia"/>
          <w:lang w:val="en-US" w:eastAsia="zh-CN"/>
        </w:rPr>
        <w:t>handover</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successfully</w:t>
      </w:r>
      <w:r>
        <w:rPr>
          <w:rFonts w:eastAsia="宋体"/>
          <w:lang w:val="en-US" w:eastAsia="zh-CN"/>
        </w:rPr>
        <w:t xml:space="preserve"> </w:t>
      </w:r>
      <w:r>
        <w:rPr>
          <w:rFonts w:eastAsia="宋体" w:hint="eastAsia"/>
          <w:lang w:val="en-US" w:eastAsia="zh-CN"/>
        </w:rPr>
        <w:t>perf</w:t>
      </w:r>
      <w:r>
        <w:rPr>
          <w:rFonts w:eastAsia="宋体"/>
          <w:lang w:val="en-US" w:eastAsia="zh-CN"/>
        </w:rPr>
        <w:t>or</w:t>
      </w:r>
      <w:r>
        <w:rPr>
          <w:rFonts w:eastAsia="宋体" w:hint="eastAsia"/>
          <w:lang w:val="en-US" w:eastAsia="zh-CN"/>
        </w:rPr>
        <w:t>me</w:t>
      </w:r>
      <w:r>
        <w:rPr>
          <w:rFonts w:eastAsia="宋体"/>
          <w:lang w:val="en-US" w:eastAsia="zh-CN"/>
        </w:rPr>
        <w:t xml:space="preserve">d. In Rel-18, MRO is extended to inter-RAT handover and CPAC scenario, </w:t>
      </w:r>
      <w:r>
        <w:rPr>
          <w:rFonts w:eastAsia="宋体" w:hint="eastAsia"/>
          <w:lang w:val="en-US" w:eastAsia="zh-CN"/>
        </w:rPr>
        <w:t>SHR</w:t>
      </w:r>
      <w:r>
        <w:rPr>
          <w:rFonts w:eastAsia="宋体"/>
          <w:lang w:val="en-US" w:eastAsia="zh-CN"/>
        </w:rPr>
        <w:t xml:space="preserve"> </w:t>
      </w:r>
      <w:r>
        <w:rPr>
          <w:rFonts w:eastAsia="宋体" w:hint="eastAsia"/>
          <w:lang w:val="en-US" w:eastAsia="zh-CN"/>
        </w:rPr>
        <w:t>for</w:t>
      </w:r>
      <w:r>
        <w:rPr>
          <w:rFonts w:eastAsia="宋体"/>
          <w:lang w:val="en-US" w:eastAsia="zh-CN"/>
        </w:rPr>
        <w:t xml:space="preserve"> </w:t>
      </w:r>
      <w:r>
        <w:rPr>
          <w:rFonts w:eastAsia="宋体" w:hint="eastAsia"/>
          <w:lang w:val="en-US" w:eastAsia="zh-CN"/>
        </w:rPr>
        <w:t>inter-RAT,</w:t>
      </w:r>
      <w:r>
        <w:rPr>
          <w:rFonts w:eastAsia="宋体"/>
          <w:lang w:val="en-US" w:eastAsia="zh-CN"/>
        </w:rPr>
        <w:t xml:space="preserve"> </w:t>
      </w:r>
      <w:r>
        <w:rPr>
          <w:rFonts w:eastAsia="宋体" w:hint="eastAsia"/>
          <w:lang w:val="en-US" w:eastAsia="zh-CN"/>
        </w:rPr>
        <w:t>Successful</w:t>
      </w:r>
      <w:r>
        <w:rPr>
          <w:rFonts w:eastAsia="宋体"/>
          <w:lang w:val="en-US" w:eastAsia="zh-CN"/>
        </w:rPr>
        <w:t xml:space="preserve"> </w:t>
      </w:r>
      <w:proofErr w:type="spellStart"/>
      <w:r>
        <w:rPr>
          <w:rFonts w:eastAsia="宋体" w:hint="eastAsia"/>
          <w:lang w:val="en-US" w:eastAsia="zh-CN"/>
        </w:rPr>
        <w:t>PSCell</w:t>
      </w:r>
      <w:proofErr w:type="spellEnd"/>
      <w:r>
        <w:rPr>
          <w:rFonts w:eastAsia="宋体"/>
          <w:lang w:val="en-US" w:eastAsia="zh-CN"/>
        </w:rPr>
        <w:t xml:space="preserve"> </w:t>
      </w:r>
      <w:r>
        <w:rPr>
          <w:rFonts w:eastAsia="宋体" w:hint="eastAsia"/>
          <w:lang w:val="en-US" w:eastAsia="zh-CN"/>
        </w:rPr>
        <w:t>addition</w:t>
      </w:r>
      <w:r>
        <w:rPr>
          <w:rFonts w:eastAsia="宋体"/>
          <w:lang w:val="en-US" w:eastAsia="zh-CN"/>
        </w:rPr>
        <w:t>/</w:t>
      </w:r>
      <w:r>
        <w:rPr>
          <w:rFonts w:eastAsia="宋体" w:hint="eastAsia"/>
          <w:lang w:val="en-US" w:eastAsia="zh-CN"/>
        </w:rPr>
        <w:t>change</w:t>
      </w:r>
      <w:r>
        <w:rPr>
          <w:rFonts w:eastAsia="宋体"/>
          <w:lang w:val="en-US" w:eastAsia="zh-CN"/>
        </w:rPr>
        <w:t xml:space="preserve"> </w:t>
      </w:r>
      <w:r>
        <w:rPr>
          <w:rFonts w:eastAsia="宋体" w:hint="eastAsia"/>
          <w:lang w:val="en-US" w:eastAsia="zh-CN"/>
        </w:rPr>
        <w:t>Report</w:t>
      </w:r>
      <w:r>
        <w:rPr>
          <w:rFonts w:eastAsia="宋体"/>
          <w:lang w:val="en-US" w:eastAsia="zh-CN"/>
        </w:rPr>
        <w:t xml:space="preserve"> (</w:t>
      </w:r>
      <w:r>
        <w:rPr>
          <w:rFonts w:eastAsia="宋体" w:hint="eastAsia"/>
          <w:lang w:val="en-US" w:eastAsia="zh-CN"/>
        </w:rPr>
        <w:t>SPR</w:t>
      </w:r>
      <w:r>
        <w:rPr>
          <w:rFonts w:eastAsia="宋体"/>
          <w:lang w:val="en-US" w:eastAsia="zh-CN"/>
        </w:rPr>
        <w:t xml:space="preserve">) and SCG failure information for CPAC is discussed. In Rel-18, a series of new mobility mechanisms has been supported [1], e.g., LTM (L1 L2 Triggered Mobility), CHO </w:t>
      </w:r>
      <w:r>
        <w:rPr>
          <w:rFonts w:eastAsia="宋体" w:hint="eastAsia"/>
          <w:lang w:val="en-US" w:eastAsia="zh-CN"/>
        </w:rPr>
        <w:t>with</w:t>
      </w:r>
      <w:r>
        <w:rPr>
          <w:rFonts w:eastAsia="宋体"/>
          <w:lang w:val="en-US" w:eastAsia="zh-CN"/>
        </w:rPr>
        <w:t xml:space="preserve"> </w:t>
      </w:r>
      <w:r>
        <w:rPr>
          <w:rFonts w:eastAsia="宋体" w:hint="eastAsia"/>
          <w:lang w:val="en-US" w:eastAsia="zh-CN"/>
        </w:rPr>
        <w:t>CPAC</w:t>
      </w:r>
      <w:r>
        <w:rPr>
          <w:rFonts w:eastAsia="宋体"/>
          <w:lang w:val="en-US" w:eastAsia="zh-CN"/>
        </w:rPr>
        <w:t xml:space="preserve"> </w:t>
      </w:r>
      <w:r>
        <w:rPr>
          <w:rFonts w:eastAsia="宋体" w:hint="eastAsia"/>
          <w:lang w:val="en-US" w:eastAsia="zh-CN"/>
        </w:rPr>
        <w:t>and</w:t>
      </w:r>
      <w:r>
        <w:rPr>
          <w:rFonts w:eastAsia="宋体"/>
          <w:lang w:val="en-US" w:eastAsia="zh-CN"/>
        </w:rPr>
        <w:t xml:space="preserve"> Subsequent CPAC</w:t>
      </w:r>
      <w:r>
        <w:rPr>
          <w:rFonts w:eastAsia="宋体" w:hint="eastAsia"/>
          <w:lang w:val="en-US" w:eastAsia="zh-CN"/>
        </w:rPr>
        <w:t>.</w:t>
      </w:r>
      <w:r>
        <w:rPr>
          <w:rFonts w:eastAsia="宋体"/>
          <w:lang w:val="en-US" w:eastAsia="zh-CN"/>
        </w:rPr>
        <w:t xml:space="preserve"> </w:t>
      </w:r>
      <w:proofErr w:type="gramStart"/>
      <w:r>
        <w:rPr>
          <w:rFonts w:eastAsia="宋体"/>
          <w:lang w:val="en-US" w:eastAsia="zh-CN"/>
        </w:rPr>
        <w:t>So</w:t>
      </w:r>
      <w:proofErr w:type="gramEnd"/>
      <w:r>
        <w:rPr>
          <w:rFonts w:eastAsia="宋体"/>
          <w:lang w:val="en-US" w:eastAsia="zh-CN"/>
        </w:rPr>
        <w:t xml:space="preserve"> following the legacy logic, it is necessary for RAN to consider the SON enhancement for these new mobility mechanisms in Rel-18. Next, some brief analyses will be provided for possible SON enhancement of these new mobility mechanisms.</w:t>
      </w:r>
    </w:p>
    <w:p w:rsidR="00F70343" w:rsidRDefault="00247704">
      <w:pPr>
        <w:numPr>
          <w:ilvl w:val="0"/>
          <w:numId w:val="3"/>
        </w:numPr>
        <w:rPr>
          <w:rFonts w:eastAsia="宋体"/>
          <w:b/>
          <w:bCs/>
          <w:lang w:val="en-US" w:eastAsia="zh-CN"/>
        </w:rPr>
      </w:pPr>
      <w:r>
        <w:rPr>
          <w:rFonts w:eastAsia="宋体"/>
          <w:b/>
          <w:bCs/>
          <w:lang w:val="en-US" w:eastAsia="zh-CN"/>
        </w:rPr>
        <w:t>LTM (L1 L2 Triggered Mobility)</w:t>
      </w:r>
    </w:p>
    <w:p w:rsidR="00F70343" w:rsidRDefault="00247704">
      <w:pPr>
        <w:rPr>
          <w:rFonts w:eastAsia="宋体"/>
          <w:lang w:val="en-US" w:eastAsia="zh-CN"/>
        </w:rPr>
      </w:pPr>
      <w:r>
        <w:rPr>
          <w:rFonts w:eastAsia="宋体"/>
          <w:lang w:val="en-US" w:eastAsia="zh-CN"/>
        </w:rPr>
        <w:t xml:space="preserve">Since </w:t>
      </w:r>
      <w:r>
        <w:rPr>
          <w:rFonts w:eastAsia="宋体" w:hint="eastAsia"/>
          <w:lang w:val="en-US" w:eastAsia="zh-CN"/>
        </w:rPr>
        <w:t>L</w:t>
      </w:r>
      <w:r>
        <w:rPr>
          <w:rFonts w:eastAsia="宋体"/>
          <w:lang w:val="en-US" w:eastAsia="zh-CN"/>
        </w:rPr>
        <w:t xml:space="preserve">TM is a new handover mechanism, similar to RLF report for handover failure and SHR for near handover report, RAN should discuss and specify UE reporting for analyses of LTM failure and near failure cases. We think too late LTM, too early LTM and LTM to wrong cell these three scenarios can be the baseline of discussing information reporting </w:t>
      </w:r>
      <w:r>
        <w:rPr>
          <w:rFonts w:eastAsia="宋体" w:hint="eastAsia"/>
          <w:lang w:val="en-US" w:eastAsia="zh-CN"/>
        </w:rPr>
        <w:t>f</w:t>
      </w:r>
      <w:r>
        <w:rPr>
          <w:rFonts w:eastAsia="宋体"/>
          <w:lang w:val="en-US" w:eastAsia="zh-CN"/>
        </w:rPr>
        <w:t>or LTM.</w:t>
      </w:r>
    </w:p>
    <w:p w:rsidR="00F70343" w:rsidRDefault="00247704">
      <w:pPr>
        <w:rPr>
          <w:rFonts w:eastAsia="宋体"/>
          <w:b/>
          <w:bCs/>
          <w:lang w:val="en-US" w:eastAsia="zh-CN"/>
        </w:rPr>
      </w:pPr>
      <w:r>
        <w:rPr>
          <w:rFonts w:eastAsia="宋体"/>
          <w:b/>
          <w:bCs/>
          <w:lang w:val="en-US" w:eastAsia="zh-CN"/>
        </w:rPr>
        <w:t>P</w:t>
      </w:r>
      <w:r>
        <w:rPr>
          <w:rFonts w:eastAsia="宋体" w:hint="eastAsia"/>
          <w:b/>
          <w:bCs/>
          <w:lang w:val="en-US" w:eastAsia="zh-CN"/>
        </w:rPr>
        <w:t>roposal</w:t>
      </w:r>
      <w:r>
        <w:rPr>
          <w:rFonts w:eastAsia="宋体"/>
          <w:b/>
          <w:bCs/>
          <w:lang w:val="en-US" w:eastAsia="zh-CN"/>
        </w:rPr>
        <w:t xml:space="preserve"> </w:t>
      </w:r>
      <w:r>
        <w:rPr>
          <w:rFonts w:eastAsia="宋体" w:hint="eastAsia"/>
          <w:b/>
          <w:bCs/>
          <w:lang w:val="en-US" w:eastAsia="zh-CN"/>
        </w:rPr>
        <w:t>1:</w:t>
      </w:r>
      <w:r>
        <w:rPr>
          <w:rFonts w:eastAsia="宋体"/>
          <w:b/>
          <w:bCs/>
          <w:lang w:val="en-US" w:eastAsia="zh-CN"/>
        </w:rPr>
        <w:t xml:space="preserve"> Support SON </w:t>
      </w:r>
      <w:r>
        <w:rPr>
          <w:rFonts w:eastAsia="宋体" w:hint="eastAsia"/>
          <w:b/>
          <w:bCs/>
          <w:lang w:val="en-US" w:eastAsia="zh-CN"/>
        </w:rPr>
        <w:t>enhancement</w:t>
      </w:r>
      <w:r>
        <w:rPr>
          <w:rFonts w:eastAsia="宋体"/>
          <w:b/>
          <w:bCs/>
          <w:lang w:val="en-US" w:eastAsia="zh-CN"/>
        </w:rPr>
        <w:t xml:space="preserve"> </w:t>
      </w:r>
      <w:r>
        <w:rPr>
          <w:rFonts w:eastAsia="宋体" w:hint="eastAsia"/>
          <w:b/>
          <w:bCs/>
          <w:lang w:val="en-US" w:eastAsia="zh-CN"/>
        </w:rPr>
        <w:t>f</w:t>
      </w:r>
      <w:r>
        <w:rPr>
          <w:rFonts w:eastAsia="宋体"/>
          <w:b/>
          <w:bCs/>
          <w:lang w:val="en-US" w:eastAsia="zh-CN"/>
        </w:rPr>
        <w:t>or LTM, including RLF reporting and Successful Handover Report.</w:t>
      </w:r>
    </w:p>
    <w:p w:rsidR="00F70343" w:rsidRDefault="00247704">
      <w:pPr>
        <w:numPr>
          <w:ilvl w:val="0"/>
          <w:numId w:val="3"/>
        </w:numPr>
        <w:rPr>
          <w:rFonts w:eastAsia="宋体"/>
          <w:b/>
          <w:bCs/>
          <w:lang w:val="en-US" w:eastAsia="zh-CN"/>
        </w:rPr>
      </w:pPr>
      <w:r>
        <w:rPr>
          <w:rFonts w:eastAsia="宋体"/>
          <w:b/>
          <w:bCs/>
          <w:lang w:val="en-US" w:eastAsia="zh-CN"/>
        </w:rPr>
        <w:t xml:space="preserve">CHO </w:t>
      </w:r>
      <w:r>
        <w:rPr>
          <w:rFonts w:eastAsia="宋体" w:hint="eastAsia"/>
          <w:b/>
          <w:bCs/>
          <w:lang w:val="en-US" w:eastAsia="zh-CN"/>
        </w:rPr>
        <w:t>with</w:t>
      </w:r>
      <w:r>
        <w:rPr>
          <w:rFonts w:eastAsia="宋体"/>
          <w:b/>
          <w:bCs/>
          <w:lang w:val="en-US" w:eastAsia="zh-CN"/>
        </w:rPr>
        <w:t xml:space="preserve"> </w:t>
      </w:r>
      <w:r>
        <w:rPr>
          <w:rFonts w:eastAsia="宋体" w:hint="eastAsia"/>
          <w:b/>
          <w:bCs/>
          <w:lang w:val="en-US" w:eastAsia="zh-CN"/>
        </w:rPr>
        <w:t>CPAC</w:t>
      </w:r>
    </w:p>
    <w:p w:rsidR="00F70343" w:rsidRDefault="00247704">
      <w:pPr>
        <w:rPr>
          <w:rFonts w:eastAsia="宋体"/>
          <w:lang w:val="en-US" w:eastAsia="zh-CN"/>
        </w:rPr>
      </w:pPr>
      <w:r>
        <w:rPr>
          <w:rFonts w:eastAsia="宋体" w:hint="eastAsia"/>
          <w:lang w:val="en-US" w:eastAsia="zh-CN"/>
        </w:rPr>
        <w:t>F</w:t>
      </w:r>
      <w:r>
        <w:rPr>
          <w:rFonts w:eastAsia="宋体"/>
          <w:lang w:val="en-US" w:eastAsia="zh-CN"/>
        </w:rPr>
        <w:t xml:space="preserve">or </w:t>
      </w:r>
      <w:r>
        <w:rPr>
          <w:rFonts w:eastAsia="宋体" w:hint="eastAsia"/>
          <w:lang w:val="en-US" w:eastAsia="zh-CN"/>
        </w:rPr>
        <w:t>CHO</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Pr>
          <w:rFonts w:eastAsia="宋体" w:hint="eastAsia"/>
          <w:lang w:val="en-US" w:eastAsia="zh-CN"/>
        </w:rPr>
        <w:t>CPAC</w:t>
      </w:r>
      <w:r>
        <w:rPr>
          <w:rFonts w:eastAsia="宋体"/>
          <w:lang w:val="en-US" w:eastAsia="zh-CN"/>
        </w:rPr>
        <w:t xml:space="preserve"> </w:t>
      </w:r>
      <w:r>
        <w:rPr>
          <w:rFonts w:eastAsia="宋体" w:hint="eastAsia"/>
          <w:lang w:val="en-US" w:eastAsia="zh-CN"/>
        </w:rPr>
        <w:t>scenario,</w:t>
      </w:r>
      <w:r>
        <w:rPr>
          <w:rFonts w:eastAsia="宋体"/>
          <w:lang w:val="en-US" w:eastAsia="zh-CN"/>
        </w:rPr>
        <w:t xml:space="preserve"> each CHO candidate cell will be associated with multiple candidate CPAC cells, </w:t>
      </w:r>
      <w:r>
        <w:rPr>
          <w:rFonts w:eastAsia="宋体" w:hint="eastAsia"/>
          <w:lang w:val="en-US" w:eastAsia="zh-CN"/>
        </w:rPr>
        <w:t>UE</w:t>
      </w:r>
      <w:r>
        <w:rPr>
          <w:rFonts w:eastAsia="宋体"/>
          <w:lang w:val="en-US" w:eastAsia="zh-CN"/>
        </w:rPr>
        <w:t xml:space="preserve"> only can execute CHO and CPA</w:t>
      </w:r>
      <w:r>
        <w:rPr>
          <w:rFonts w:eastAsia="宋体" w:hint="eastAsia"/>
          <w:lang w:val="en-US" w:eastAsia="zh-CN"/>
        </w:rPr>
        <w:t>/</w:t>
      </w:r>
      <w:r>
        <w:rPr>
          <w:rFonts w:eastAsia="宋体"/>
          <w:lang w:val="en-US" w:eastAsia="zh-CN"/>
        </w:rPr>
        <w:t>CPC when both CHO and CPA</w:t>
      </w:r>
      <w:r>
        <w:rPr>
          <w:rFonts w:eastAsia="宋体" w:hint="eastAsia"/>
          <w:lang w:val="en-US" w:eastAsia="zh-CN"/>
        </w:rPr>
        <w:t>/CPC</w:t>
      </w:r>
      <w:r>
        <w:rPr>
          <w:rFonts w:eastAsia="宋体"/>
          <w:lang w:val="en-US" w:eastAsia="zh-CN"/>
        </w:rPr>
        <w:t xml:space="preserve"> </w:t>
      </w:r>
      <w:r>
        <w:rPr>
          <w:rFonts w:eastAsia="宋体" w:hint="eastAsia"/>
          <w:lang w:val="en-US" w:eastAsia="zh-CN"/>
        </w:rPr>
        <w:t>conditions</w:t>
      </w:r>
      <w:r>
        <w:rPr>
          <w:rFonts w:eastAsia="宋体"/>
          <w:lang w:val="en-US" w:eastAsia="zh-CN"/>
        </w:rPr>
        <w:t xml:space="preserve"> are met.</w:t>
      </w:r>
      <w:r>
        <w:rPr>
          <w:rFonts w:eastAsia="宋体" w:hint="eastAsia"/>
          <w:lang w:val="en-US" w:eastAsia="zh-CN"/>
        </w:rPr>
        <w:t xml:space="preserve"> </w:t>
      </w:r>
      <w:r>
        <w:rPr>
          <w:rFonts w:eastAsia="宋体"/>
          <w:lang w:val="en-US" w:eastAsia="zh-CN"/>
        </w:rPr>
        <w:t>This means it is desirable for the network to</w:t>
      </w:r>
      <w:r>
        <w:t xml:space="preserve"> </w:t>
      </w:r>
      <w:r>
        <w:rPr>
          <w:rFonts w:eastAsia="宋体"/>
          <w:lang w:val="en-US" w:eastAsia="zh-CN"/>
        </w:rPr>
        <w:t>guarantee the conditions of CHO and CPA/CPC are satisfied at the same time or the time between these two conditions is small as much as possible</w:t>
      </w:r>
      <w:r>
        <w:rPr>
          <w:rFonts w:eastAsia="宋体" w:hint="eastAsia"/>
          <w:lang w:val="en-US" w:eastAsia="zh-CN"/>
        </w:rPr>
        <w:t>.</w:t>
      </w:r>
      <w:r>
        <w:rPr>
          <w:rFonts w:eastAsia="宋体"/>
          <w:lang w:val="en-US" w:eastAsia="zh-CN"/>
        </w:rPr>
        <w:t xml:space="preserve"> For this purpose, some measurement results during the CHO with CPAC are critical for the network to configure the right parameters</w:t>
      </w:r>
      <w:r>
        <w:rPr>
          <w:rFonts w:eastAsia="宋体" w:hint="eastAsia"/>
          <w:lang w:val="en-US" w:eastAsia="zh-CN"/>
        </w:rPr>
        <w:t>.</w:t>
      </w:r>
      <w:r>
        <w:rPr>
          <w:rFonts w:eastAsia="宋体"/>
          <w:lang w:val="en-US" w:eastAsia="zh-CN"/>
        </w:rPr>
        <w:t xml:space="preserve"> More specifically, at least the measurement results indicate the following specific cases are helpful for the network:</w:t>
      </w:r>
    </w:p>
    <w:p w:rsidR="00F70343" w:rsidRDefault="00247704">
      <w:pPr>
        <w:numPr>
          <w:ilvl w:val="0"/>
          <w:numId w:val="4"/>
        </w:numPr>
        <w:rPr>
          <w:rFonts w:eastAsia="宋体"/>
          <w:lang w:val="en-US" w:eastAsia="zh-CN"/>
        </w:rPr>
      </w:pPr>
      <w:r>
        <w:rPr>
          <w:rFonts w:eastAsia="宋体"/>
          <w:lang w:val="en-US" w:eastAsia="zh-CN"/>
        </w:rPr>
        <w:t>CHO execution condition is fulfilled but CPAC execution condition is not fulfilled;</w:t>
      </w:r>
    </w:p>
    <w:p w:rsidR="00F70343" w:rsidRDefault="00247704">
      <w:pPr>
        <w:numPr>
          <w:ilvl w:val="0"/>
          <w:numId w:val="4"/>
        </w:numPr>
        <w:rPr>
          <w:rFonts w:eastAsia="宋体"/>
          <w:lang w:val="en-US" w:eastAsia="zh-CN"/>
        </w:rPr>
      </w:pPr>
      <w:r>
        <w:rPr>
          <w:rFonts w:eastAsia="宋体"/>
          <w:lang w:val="en-US" w:eastAsia="zh-CN"/>
        </w:rPr>
        <w:t>CHO execution condition is not fulfilled but CPAC execution condition is fulfilled;</w:t>
      </w:r>
    </w:p>
    <w:p w:rsidR="00F70343" w:rsidRDefault="00247704">
      <w:pPr>
        <w:numPr>
          <w:ilvl w:val="0"/>
          <w:numId w:val="4"/>
        </w:numPr>
        <w:rPr>
          <w:rFonts w:eastAsia="宋体"/>
          <w:lang w:val="en-US" w:eastAsia="zh-CN"/>
        </w:rPr>
      </w:pPr>
      <w:r>
        <w:rPr>
          <w:rFonts w:eastAsia="宋体"/>
          <w:lang w:val="en-US" w:eastAsia="zh-CN"/>
        </w:rPr>
        <w:t>T</w:t>
      </w:r>
      <w:r>
        <w:rPr>
          <w:rFonts w:eastAsia="宋体" w:hint="eastAsia"/>
          <w:lang w:val="en-US" w:eastAsia="zh-CN"/>
        </w:rPr>
        <w:t>he</w:t>
      </w:r>
      <w:r>
        <w:rPr>
          <w:rFonts w:eastAsia="宋体"/>
          <w:lang w:val="en-US" w:eastAsia="zh-CN"/>
        </w:rPr>
        <w:t xml:space="preserve"> </w:t>
      </w:r>
      <w:r>
        <w:rPr>
          <w:rFonts w:eastAsia="宋体" w:hint="eastAsia"/>
          <w:lang w:val="en-US" w:eastAsia="zh-CN"/>
        </w:rPr>
        <w:t>time</w:t>
      </w:r>
      <w:r>
        <w:rPr>
          <w:rFonts w:eastAsia="宋体"/>
          <w:lang w:val="en-US" w:eastAsia="zh-CN"/>
        </w:rPr>
        <w:t xml:space="preserve"> </w:t>
      </w:r>
      <w:r>
        <w:rPr>
          <w:rFonts w:eastAsia="宋体" w:hint="eastAsia"/>
          <w:lang w:val="en-US" w:eastAsia="zh-CN"/>
        </w:rPr>
        <w:t>between</w:t>
      </w:r>
      <w:r>
        <w:rPr>
          <w:rFonts w:eastAsia="宋体"/>
          <w:lang w:val="en-US" w:eastAsia="zh-CN"/>
        </w:rPr>
        <w:t xml:space="preserve"> </w:t>
      </w:r>
      <w:r>
        <w:rPr>
          <w:rFonts w:eastAsia="宋体" w:hint="eastAsia"/>
          <w:lang w:val="en-US" w:eastAsia="zh-CN"/>
        </w:rPr>
        <w:t>CHO</w:t>
      </w:r>
      <w:r>
        <w:rPr>
          <w:rFonts w:eastAsia="宋体"/>
          <w:lang w:val="en-US" w:eastAsia="zh-CN"/>
        </w:rPr>
        <w:t xml:space="preserve"> execution condition being fulfilled </w:t>
      </w:r>
      <w:r>
        <w:rPr>
          <w:rFonts w:eastAsia="宋体" w:hint="eastAsia"/>
          <w:lang w:val="en-US" w:eastAsia="zh-CN"/>
        </w:rPr>
        <w:t>and</w:t>
      </w:r>
      <w:r>
        <w:rPr>
          <w:rFonts w:eastAsia="宋体"/>
          <w:lang w:val="en-US" w:eastAsia="zh-CN"/>
        </w:rPr>
        <w:t xml:space="preserve"> CPAC execution condition being fulfilled </w:t>
      </w:r>
      <w:r>
        <w:rPr>
          <w:rFonts w:eastAsia="宋体" w:hint="eastAsia"/>
          <w:lang w:val="en-US" w:eastAsia="zh-CN"/>
        </w:rPr>
        <w:t>is</w:t>
      </w:r>
      <w:r>
        <w:rPr>
          <w:rFonts w:eastAsia="宋体"/>
          <w:lang w:val="en-US" w:eastAsia="zh-CN"/>
        </w:rPr>
        <w:t xml:space="preserve"> </w:t>
      </w:r>
      <w:r>
        <w:rPr>
          <w:rFonts w:eastAsia="宋体" w:hint="eastAsia"/>
          <w:lang w:val="en-US" w:eastAsia="zh-CN"/>
        </w:rPr>
        <w:t>long.</w:t>
      </w:r>
    </w:p>
    <w:p w:rsidR="00F70343" w:rsidRDefault="00247704">
      <w:pPr>
        <w:rPr>
          <w:rFonts w:eastAsia="宋体"/>
          <w:b/>
          <w:bCs/>
          <w:lang w:val="en-US" w:eastAsia="zh-CN"/>
        </w:rPr>
      </w:pPr>
      <w:r>
        <w:rPr>
          <w:rFonts w:eastAsia="宋体" w:hint="eastAsia"/>
          <w:b/>
          <w:bCs/>
          <w:lang w:val="en-US" w:eastAsia="zh-CN"/>
        </w:rPr>
        <w:t>P</w:t>
      </w:r>
      <w:r>
        <w:rPr>
          <w:rFonts w:eastAsia="宋体"/>
          <w:b/>
          <w:bCs/>
          <w:lang w:val="en-US" w:eastAsia="zh-CN"/>
        </w:rPr>
        <w:t>roposal 2: Support SON enhancement for CHO with CPAC, at least considering the following scenarios:</w:t>
      </w:r>
    </w:p>
    <w:p w:rsidR="00F70343" w:rsidRDefault="00247704">
      <w:pPr>
        <w:numPr>
          <w:ilvl w:val="0"/>
          <w:numId w:val="5"/>
        </w:numPr>
        <w:rPr>
          <w:rFonts w:eastAsia="宋体"/>
          <w:b/>
          <w:bCs/>
          <w:lang w:val="en-US" w:eastAsia="zh-CN"/>
        </w:rPr>
      </w:pPr>
      <w:r>
        <w:rPr>
          <w:rFonts w:eastAsia="宋体"/>
          <w:b/>
          <w:bCs/>
          <w:lang w:val="en-US" w:eastAsia="zh-CN"/>
        </w:rPr>
        <w:t>CHO execution condition is fulfilled but CPAC execution condition is not fulfilled;</w:t>
      </w:r>
    </w:p>
    <w:p w:rsidR="00F70343" w:rsidRDefault="00247704">
      <w:pPr>
        <w:numPr>
          <w:ilvl w:val="0"/>
          <w:numId w:val="5"/>
        </w:numPr>
        <w:rPr>
          <w:rFonts w:eastAsia="宋体"/>
          <w:b/>
          <w:bCs/>
          <w:lang w:val="en-US" w:eastAsia="zh-CN"/>
        </w:rPr>
      </w:pPr>
      <w:r>
        <w:rPr>
          <w:rFonts w:eastAsia="宋体"/>
          <w:b/>
          <w:bCs/>
          <w:lang w:val="en-US" w:eastAsia="zh-CN"/>
        </w:rPr>
        <w:lastRenderedPageBreak/>
        <w:t>CHO execution condition is not fulfilled but CPAC execution condition is fulfilled;</w:t>
      </w:r>
    </w:p>
    <w:p w:rsidR="00F70343" w:rsidRDefault="00247704">
      <w:pPr>
        <w:numPr>
          <w:ilvl w:val="0"/>
          <w:numId w:val="5"/>
        </w:numPr>
        <w:rPr>
          <w:rFonts w:eastAsia="宋体"/>
          <w:b/>
          <w:bCs/>
          <w:lang w:val="en-US" w:eastAsia="zh-CN"/>
        </w:rPr>
      </w:pPr>
      <w:r>
        <w:rPr>
          <w:rFonts w:eastAsia="宋体"/>
          <w:b/>
          <w:bCs/>
          <w:lang w:val="en-US" w:eastAsia="zh-CN"/>
        </w:rPr>
        <w:t>The time between CHO execution condition being fulfilled and CPAC execution condition being fulfilled is long.</w:t>
      </w:r>
    </w:p>
    <w:p w:rsidR="00F70343" w:rsidRDefault="00247704">
      <w:pPr>
        <w:numPr>
          <w:ilvl w:val="0"/>
          <w:numId w:val="3"/>
        </w:numPr>
        <w:rPr>
          <w:rFonts w:eastAsia="宋体"/>
          <w:b/>
          <w:bCs/>
          <w:lang w:val="en-US" w:eastAsia="zh-CN"/>
        </w:rPr>
      </w:pPr>
      <w:r>
        <w:rPr>
          <w:rFonts w:eastAsia="宋体"/>
          <w:b/>
          <w:bCs/>
          <w:lang w:val="en-US" w:eastAsia="zh-CN"/>
        </w:rPr>
        <w:t xml:space="preserve"> Subsequent CPAC</w:t>
      </w:r>
    </w:p>
    <w:p w:rsidR="00F70343" w:rsidRDefault="00247704">
      <w:pPr>
        <w:rPr>
          <w:rFonts w:eastAsia="等线"/>
          <w:lang w:eastAsia="zh-CN"/>
        </w:rPr>
      </w:pPr>
      <w:r>
        <w:rPr>
          <w:rFonts w:eastAsia="等线" w:hint="eastAsia"/>
          <w:lang w:eastAsia="zh-CN"/>
        </w:rPr>
        <w:t>In</w:t>
      </w:r>
      <w:r>
        <w:rPr>
          <w:rFonts w:eastAsia="等线"/>
          <w:lang w:eastAsia="zh-CN"/>
        </w:rPr>
        <w:t xml:space="preserve"> R</w:t>
      </w:r>
      <w:r>
        <w:rPr>
          <w:rFonts w:eastAsia="等线" w:hint="eastAsia"/>
          <w:lang w:eastAsia="zh-CN"/>
        </w:rPr>
        <w:t>el</w:t>
      </w:r>
      <w:r>
        <w:rPr>
          <w:rFonts w:eastAsia="等线"/>
          <w:lang w:eastAsia="zh-CN"/>
        </w:rPr>
        <w:t xml:space="preserve">-18, subsequent CPAC is supported, </w:t>
      </w:r>
      <w:r>
        <w:rPr>
          <w:rFonts w:eastAsia="等线" w:hint="eastAsia"/>
          <w:lang w:eastAsia="zh-CN"/>
        </w:rPr>
        <w:t>i.e.,</w:t>
      </w:r>
      <w:r>
        <w:rPr>
          <w:rFonts w:eastAsia="等线"/>
          <w:lang w:eastAsia="zh-CN"/>
        </w:rPr>
        <w:t xml:space="preserve"> </w:t>
      </w:r>
      <w:r>
        <w:rPr>
          <w:rFonts w:eastAsia="等线" w:hint="eastAsia"/>
          <w:lang w:eastAsia="zh-CN"/>
        </w:rPr>
        <w:t>UE</w:t>
      </w:r>
      <w:r>
        <w:rPr>
          <w:rFonts w:eastAsia="等线"/>
          <w:lang w:eastAsia="zh-CN"/>
        </w:rPr>
        <w:t xml:space="preserve"> </w:t>
      </w:r>
      <w:r>
        <w:rPr>
          <w:rFonts w:eastAsia="等线" w:hint="eastAsia"/>
          <w:lang w:eastAsia="zh-CN"/>
        </w:rPr>
        <w:t>maintain</w:t>
      </w:r>
      <w:r>
        <w:rPr>
          <w:rFonts w:eastAsia="等线"/>
          <w:lang w:eastAsia="zh-CN"/>
        </w:rPr>
        <w:t>s the CPAC configuration</w:t>
      </w:r>
      <w:r>
        <w:rPr>
          <w:rFonts w:eastAsia="等线" w:hint="eastAsia"/>
          <w:lang w:eastAsia="zh-CN"/>
        </w:rPr>
        <w:t>s</w:t>
      </w:r>
      <w:r>
        <w:rPr>
          <w:rFonts w:eastAsia="等线"/>
          <w:lang w:eastAsia="zh-CN"/>
        </w:rPr>
        <w:t xml:space="preserve"> and can execute CPAC again based on </w:t>
      </w:r>
      <w:r>
        <w:rPr>
          <w:rFonts w:eastAsia="等线" w:hint="eastAsia"/>
          <w:lang w:eastAsia="zh-CN"/>
        </w:rPr>
        <w:t>these</w:t>
      </w:r>
      <w:r>
        <w:rPr>
          <w:rFonts w:eastAsia="等线"/>
          <w:lang w:eastAsia="zh-CN"/>
        </w:rPr>
        <w:t xml:space="preserve"> configurations after CPA/CPC is completed.</w:t>
      </w:r>
      <w:r>
        <w:t xml:space="preserve"> Considering new CPAC mechanism is introduced, the SON for MR-DC should be enhanced to cover subsequent CPAC. In our understanding, at least SPR should be enhanced for subsequent CPAC, the reason is as follows. </w:t>
      </w:r>
      <w:r>
        <w:rPr>
          <w:rFonts w:eastAsia="等线"/>
          <w:lang w:eastAsia="zh-CN"/>
        </w:rPr>
        <w:t xml:space="preserve">The existing SPR </w:t>
      </w:r>
      <w:r>
        <w:rPr>
          <w:rFonts w:eastAsia="等线" w:hint="eastAsia"/>
          <w:lang w:eastAsia="zh-CN"/>
        </w:rPr>
        <w:t>available</w:t>
      </w:r>
      <w:r>
        <w:rPr>
          <w:rFonts w:eastAsia="等线"/>
          <w:lang w:eastAsia="zh-CN"/>
        </w:rPr>
        <w:t xml:space="preserve"> indication can only be indicated in the RRC complete message (e.g., </w:t>
      </w:r>
      <w:proofErr w:type="spellStart"/>
      <w:r>
        <w:rPr>
          <w:rFonts w:eastAsia="等线"/>
          <w:i/>
          <w:iCs/>
          <w:lang w:eastAsia="zh-CN"/>
        </w:rPr>
        <w:t>RRCReconfigurationComplete</w:t>
      </w:r>
      <w:proofErr w:type="spellEnd"/>
      <w:r>
        <w:rPr>
          <w:rFonts w:eastAsia="等线"/>
          <w:lang w:eastAsia="zh-CN"/>
        </w:rPr>
        <w:t xml:space="preserve">), if UE is configured with subsequent CPAC, except for the first CPA/CPC procedure, there may be no </w:t>
      </w:r>
      <w:proofErr w:type="spellStart"/>
      <w:r>
        <w:rPr>
          <w:rFonts w:eastAsia="等线"/>
          <w:i/>
          <w:iCs/>
          <w:lang w:eastAsia="zh-CN"/>
        </w:rPr>
        <w:t>RRCReconfigurationComplete</w:t>
      </w:r>
      <w:proofErr w:type="spellEnd"/>
      <w:r>
        <w:rPr>
          <w:rFonts w:eastAsia="等线"/>
          <w:lang w:eastAsia="zh-CN"/>
        </w:rPr>
        <w:t xml:space="preserve"> message for the subsequent CPC procedures. This means that SPR available indications for the subsequent CPC procedures </w:t>
      </w:r>
      <w:proofErr w:type="spellStart"/>
      <w:r>
        <w:rPr>
          <w:rFonts w:eastAsia="等线"/>
          <w:lang w:eastAsia="zh-CN"/>
        </w:rPr>
        <w:t>can not</w:t>
      </w:r>
      <w:proofErr w:type="spellEnd"/>
      <w:r>
        <w:rPr>
          <w:rFonts w:eastAsia="等线"/>
          <w:lang w:eastAsia="zh-CN"/>
        </w:rPr>
        <w:t xml:space="preserve"> be transmitted to the network, so the SPR for the</w:t>
      </w:r>
      <w:r>
        <w:t xml:space="preserve"> </w:t>
      </w:r>
      <w:r>
        <w:rPr>
          <w:rFonts w:eastAsia="等线"/>
          <w:lang w:eastAsia="zh-CN"/>
        </w:rPr>
        <w:t xml:space="preserve">subsequent CPAC </w:t>
      </w:r>
      <w:proofErr w:type="spellStart"/>
      <w:r>
        <w:rPr>
          <w:rFonts w:eastAsia="等线"/>
          <w:lang w:eastAsia="zh-CN"/>
        </w:rPr>
        <w:t>can not</w:t>
      </w:r>
      <w:proofErr w:type="spellEnd"/>
      <w:r>
        <w:rPr>
          <w:rFonts w:eastAsia="等线"/>
          <w:lang w:eastAsia="zh-CN"/>
        </w:rPr>
        <w:t xml:space="preserve"> be obtained by the network in time.  </w:t>
      </w:r>
    </w:p>
    <w:p w:rsidR="00F70343" w:rsidRDefault="00247704">
      <w:pPr>
        <w:rPr>
          <w:rFonts w:eastAsia="等线"/>
          <w:b/>
          <w:bCs/>
          <w:lang w:eastAsia="zh-CN"/>
        </w:rPr>
      </w:pPr>
      <w:r>
        <w:rPr>
          <w:rFonts w:eastAsia="等线"/>
          <w:b/>
          <w:bCs/>
          <w:lang w:eastAsia="zh-CN"/>
        </w:rPr>
        <w:t>P</w:t>
      </w:r>
      <w:r>
        <w:rPr>
          <w:rFonts w:eastAsia="等线" w:hint="eastAsia"/>
          <w:b/>
          <w:bCs/>
          <w:lang w:eastAsia="zh-CN"/>
        </w:rPr>
        <w:t>roposal</w:t>
      </w:r>
      <w:r>
        <w:rPr>
          <w:rFonts w:eastAsia="等线"/>
          <w:b/>
          <w:bCs/>
          <w:lang w:eastAsia="zh-CN"/>
        </w:rPr>
        <w:t xml:space="preserve"> 3</w:t>
      </w:r>
      <w:r>
        <w:rPr>
          <w:rFonts w:eastAsia="等线" w:hint="eastAsia"/>
          <w:b/>
          <w:bCs/>
          <w:lang w:eastAsia="zh-CN"/>
        </w:rPr>
        <w:t>:</w:t>
      </w:r>
      <w:r>
        <w:rPr>
          <w:rFonts w:eastAsia="等线"/>
          <w:b/>
          <w:bCs/>
          <w:lang w:eastAsia="zh-CN"/>
        </w:rPr>
        <w:t xml:space="preserve"> Support SON enhancement for </w:t>
      </w:r>
      <w:r>
        <w:rPr>
          <w:rFonts w:eastAsia="等线" w:hint="eastAsia"/>
          <w:b/>
          <w:bCs/>
          <w:lang w:eastAsia="zh-CN"/>
        </w:rPr>
        <w:t>subsequent</w:t>
      </w:r>
      <w:r>
        <w:rPr>
          <w:rFonts w:eastAsia="等线"/>
          <w:b/>
          <w:bCs/>
          <w:lang w:eastAsia="zh-CN"/>
        </w:rPr>
        <w:t xml:space="preserve"> </w:t>
      </w:r>
      <w:r>
        <w:rPr>
          <w:rFonts w:eastAsia="等线" w:hint="eastAsia"/>
          <w:b/>
          <w:bCs/>
          <w:lang w:eastAsia="zh-CN"/>
        </w:rPr>
        <w:t>CPAC</w:t>
      </w:r>
      <w:r>
        <w:rPr>
          <w:rFonts w:eastAsia="等线"/>
          <w:b/>
          <w:bCs/>
          <w:lang w:eastAsia="zh-CN"/>
        </w:rPr>
        <w:t xml:space="preserve">, including Successful </w:t>
      </w:r>
      <w:proofErr w:type="spellStart"/>
      <w:r>
        <w:rPr>
          <w:rFonts w:eastAsia="等线"/>
          <w:b/>
          <w:bCs/>
          <w:lang w:eastAsia="zh-CN"/>
        </w:rPr>
        <w:t>PSCell</w:t>
      </w:r>
      <w:proofErr w:type="spellEnd"/>
      <w:r>
        <w:rPr>
          <w:rFonts w:eastAsia="等线"/>
          <w:b/>
          <w:bCs/>
          <w:lang w:eastAsia="zh-CN"/>
        </w:rPr>
        <w:t xml:space="preserve"> Addition</w:t>
      </w:r>
      <w:r>
        <w:rPr>
          <w:rFonts w:eastAsia="等线" w:hint="eastAsia"/>
          <w:b/>
          <w:bCs/>
          <w:lang w:eastAsia="zh-CN"/>
        </w:rPr>
        <w:t>/</w:t>
      </w:r>
      <w:r>
        <w:rPr>
          <w:rFonts w:eastAsia="等线"/>
          <w:b/>
          <w:bCs/>
          <w:lang w:eastAsia="zh-CN"/>
        </w:rPr>
        <w:t>Change Report.</w:t>
      </w:r>
    </w:p>
    <w:p w:rsidR="00F70343" w:rsidRDefault="00247704">
      <w:pPr>
        <w:spacing w:before="240"/>
        <w:rPr>
          <w:rFonts w:ascii="Arial" w:eastAsia="等线" w:hAnsi="Arial" w:cs="Arial"/>
          <w:b/>
          <w:bCs/>
          <w:u w:val="single"/>
          <w:lang w:eastAsia="zh-CN"/>
        </w:rPr>
      </w:pPr>
      <w:r>
        <w:rPr>
          <w:rFonts w:ascii="Arial" w:eastAsia="等线" w:hAnsi="Arial" w:cs="Arial"/>
          <w:b/>
          <w:bCs/>
          <w:u w:val="single"/>
          <w:lang w:eastAsia="zh-CN"/>
        </w:rPr>
        <w:t>Non-Terrestrial Network (NTN)</w:t>
      </w:r>
    </w:p>
    <w:p w:rsidR="00F70343" w:rsidRDefault="00247704">
      <w:pPr>
        <w:rPr>
          <w:rFonts w:eastAsia="等线"/>
          <w:lang w:eastAsia="zh-CN"/>
        </w:rPr>
      </w:pPr>
      <w:r>
        <w:rPr>
          <w:rFonts w:eastAsia="等线" w:hint="eastAsia"/>
          <w:lang w:eastAsia="zh-CN"/>
        </w:rPr>
        <w:t>In</w:t>
      </w:r>
      <w:r>
        <w:rPr>
          <w:rFonts w:eastAsia="等线"/>
          <w:lang w:eastAsia="zh-CN"/>
        </w:rPr>
        <w:t xml:space="preserve"> </w:t>
      </w:r>
      <w:r>
        <w:rPr>
          <w:rFonts w:eastAsia="等线" w:hint="eastAsia"/>
          <w:lang w:eastAsia="zh-CN"/>
        </w:rPr>
        <w:t>R</w:t>
      </w:r>
      <w:r>
        <w:rPr>
          <w:rFonts w:eastAsia="等线"/>
          <w:lang w:eastAsia="zh-CN"/>
        </w:rPr>
        <w:t>el</w:t>
      </w:r>
      <w:r>
        <w:rPr>
          <w:rFonts w:eastAsia="等线" w:hint="eastAsia"/>
          <w:lang w:eastAsia="zh-CN"/>
        </w:rPr>
        <w:t>-</w:t>
      </w:r>
      <w:r>
        <w:rPr>
          <w:rFonts w:eastAsia="等线"/>
          <w:lang w:eastAsia="zh-CN"/>
        </w:rPr>
        <w:t>17, NTN [2] is introduced</w:t>
      </w:r>
      <w:r>
        <w:t xml:space="preserve"> </w:t>
      </w:r>
      <w:r>
        <w:rPr>
          <w:rFonts w:eastAsia="等线"/>
          <w:lang w:eastAsia="zh-CN"/>
        </w:rPr>
        <w:t>to address the lack of TN coverage, e.g., in the oceans and deserts</w:t>
      </w:r>
      <w:r>
        <w:rPr>
          <w:rFonts w:eastAsia="等线" w:hint="eastAsia"/>
          <w:lang w:eastAsia="zh-CN"/>
        </w:rPr>
        <w:t>.</w:t>
      </w:r>
      <w:r>
        <w:rPr>
          <w:rFonts w:eastAsia="等线"/>
          <w:lang w:eastAsia="zh-CN"/>
        </w:rPr>
        <w:t xml:space="preserve"> Mobility enhancement is introduced in NTN, e.g., time-based CHO and location-based CHO are introduced in R</w:t>
      </w:r>
      <w:r>
        <w:rPr>
          <w:rFonts w:eastAsia="等线" w:hint="eastAsia"/>
          <w:lang w:eastAsia="zh-CN"/>
        </w:rPr>
        <w:t>el</w:t>
      </w:r>
      <w:r>
        <w:rPr>
          <w:rFonts w:eastAsia="等线"/>
          <w:lang w:eastAsia="zh-CN"/>
        </w:rPr>
        <w:t>-17 NR NTN, service link switching with unchanged PCI is introduced in R</w:t>
      </w:r>
      <w:r>
        <w:rPr>
          <w:rFonts w:eastAsia="等线" w:hint="eastAsia"/>
          <w:lang w:eastAsia="zh-CN"/>
        </w:rPr>
        <w:t>el</w:t>
      </w:r>
      <w:r>
        <w:rPr>
          <w:rFonts w:eastAsia="等线"/>
          <w:lang w:eastAsia="zh-CN"/>
        </w:rPr>
        <w:t>-18 NR NTN. To this end, SON enhancements for NTN should be considered regarding mobility enhancements, e.g., RLF report and SHR.</w:t>
      </w:r>
    </w:p>
    <w:p w:rsidR="00F70343" w:rsidRDefault="00247704">
      <w:pPr>
        <w:rPr>
          <w:rFonts w:eastAsia="等线"/>
          <w:b/>
          <w:bCs/>
          <w:lang w:eastAsia="zh-CN"/>
        </w:rPr>
      </w:pPr>
      <w:r>
        <w:rPr>
          <w:rFonts w:eastAsia="等线"/>
          <w:b/>
          <w:bCs/>
          <w:lang w:eastAsia="zh-CN"/>
        </w:rPr>
        <w:t xml:space="preserve">Proposal 4: </w:t>
      </w:r>
      <w:r>
        <w:rPr>
          <w:rFonts w:eastAsia="等线" w:hint="eastAsia"/>
          <w:b/>
          <w:bCs/>
          <w:lang w:eastAsia="zh-CN"/>
        </w:rPr>
        <w:t>S</w:t>
      </w:r>
      <w:r>
        <w:rPr>
          <w:rFonts w:eastAsia="等线"/>
          <w:b/>
          <w:bCs/>
          <w:lang w:eastAsia="zh-CN"/>
        </w:rPr>
        <w:t xml:space="preserve">upport SON enhancement for NTN, including RLF report and Successful </w:t>
      </w:r>
      <w:r>
        <w:rPr>
          <w:rFonts w:eastAsia="等线" w:hint="eastAsia"/>
          <w:b/>
          <w:bCs/>
          <w:lang w:eastAsia="zh-CN"/>
        </w:rPr>
        <w:t>Handover</w:t>
      </w:r>
      <w:r>
        <w:rPr>
          <w:rFonts w:eastAsia="等线"/>
          <w:b/>
          <w:bCs/>
          <w:lang w:eastAsia="zh-CN"/>
        </w:rPr>
        <w:t xml:space="preserve"> </w:t>
      </w:r>
      <w:r>
        <w:rPr>
          <w:rFonts w:eastAsia="等线" w:hint="eastAsia"/>
          <w:b/>
          <w:bCs/>
          <w:lang w:eastAsia="zh-CN"/>
        </w:rPr>
        <w:t>Report.</w:t>
      </w:r>
    </w:p>
    <w:p w:rsidR="00F70343" w:rsidRDefault="00E51B28">
      <w:pPr>
        <w:rPr>
          <w:rFonts w:eastAsia="等线"/>
          <w:b/>
          <w:bCs/>
          <w:lang w:eastAsia="zh-CN"/>
        </w:rPr>
      </w:pPr>
      <w:r>
        <w:rPr>
          <w:rFonts w:eastAsia="等线"/>
          <w:b/>
          <w:bCs/>
          <w:lang w:eastAsia="zh-CN"/>
        </w:rPr>
        <w:t xml:space="preserve">Proposal 5: </w:t>
      </w:r>
      <w:r>
        <w:rPr>
          <w:rFonts w:eastAsia="等线" w:hint="eastAsia"/>
          <w:b/>
          <w:bCs/>
          <w:lang w:val="en-US" w:eastAsia="zh-CN"/>
        </w:rPr>
        <w:t xml:space="preserve">WID </w:t>
      </w:r>
      <w:r>
        <w:rPr>
          <w:rFonts w:eastAsia="等线"/>
          <w:b/>
          <w:bCs/>
          <w:lang w:eastAsia="zh-CN"/>
        </w:rPr>
        <w:t>TU allocation: RAN2 0.5TU, RAN3 1.5 TU</w:t>
      </w:r>
    </w:p>
    <w:p w:rsidR="00F70343" w:rsidRDefault="00247704">
      <w:pPr>
        <w:pStyle w:val="Heading1"/>
      </w:pPr>
      <w:r>
        <w:rPr>
          <w:rFonts w:hint="eastAsia"/>
        </w:rPr>
        <w:t>3</w:t>
      </w:r>
      <w:r>
        <w:t xml:space="preserve"> </w:t>
      </w:r>
      <w:r>
        <w:rPr>
          <w:rFonts w:hint="eastAsia"/>
        </w:rPr>
        <w:t>Conclusion</w:t>
      </w:r>
    </w:p>
    <w:p w:rsidR="00F70343" w:rsidRDefault="00247704">
      <w:pPr>
        <w:rPr>
          <w:rFonts w:eastAsia="宋体"/>
          <w:lang w:val="en-US" w:eastAsia="zh-CN"/>
        </w:rPr>
      </w:pPr>
      <w:r>
        <w:rPr>
          <w:rFonts w:eastAsia="宋体" w:hint="eastAsia"/>
          <w:lang w:val="en-US" w:eastAsia="zh-CN"/>
        </w:rPr>
        <w:t xml:space="preserve">In this contribution, we propose </w:t>
      </w:r>
      <w:r>
        <w:rPr>
          <w:rFonts w:eastAsia="宋体"/>
          <w:lang w:val="en-US" w:eastAsia="zh-CN"/>
        </w:rPr>
        <w:t xml:space="preserve">the </w:t>
      </w:r>
      <w:r>
        <w:rPr>
          <w:rFonts w:eastAsia="宋体" w:hint="eastAsia"/>
          <w:lang w:val="en-US" w:eastAsia="zh-CN"/>
        </w:rPr>
        <w:t>following:</w:t>
      </w:r>
    </w:p>
    <w:p w:rsidR="00F70343" w:rsidRDefault="00247704">
      <w:pPr>
        <w:rPr>
          <w:rFonts w:eastAsia="宋体"/>
          <w:b/>
          <w:bCs/>
          <w:lang w:val="en-US" w:eastAsia="zh-CN"/>
        </w:rPr>
      </w:pPr>
      <w:r>
        <w:rPr>
          <w:rFonts w:eastAsia="宋体"/>
          <w:b/>
          <w:bCs/>
          <w:lang w:val="en-US" w:eastAsia="zh-CN"/>
        </w:rPr>
        <w:t>P</w:t>
      </w:r>
      <w:r>
        <w:rPr>
          <w:rFonts w:eastAsia="宋体" w:hint="eastAsia"/>
          <w:b/>
          <w:bCs/>
          <w:lang w:val="en-US" w:eastAsia="zh-CN"/>
        </w:rPr>
        <w:t>roposal</w:t>
      </w:r>
      <w:r>
        <w:rPr>
          <w:rFonts w:eastAsia="宋体"/>
          <w:b/>
          <w:bCs/>
          <w:lang w:val="en-US" w:eastAsia="zh-CN"/>
        </w:rPr>
        <w:t xml:space="preserve"> </w:t>
      </w:r>
      <w:r>
        <w:rPr>
          <w:rFonts w:eastAsia="宋体" w:hint="eastAsia"/>
          <w:b/>
          <w:bCs/>
          <w:lang w:val="en-US" w:eastAsia="zh-CN"/>
        </w:rPr>
        <w:t>1:</w:t>
      </w:r>
      <w:r>
        <w:rPr>
          <w:rFonts w:eastAsia="宋体"/>
          <w:b/>
          <w:bCs/>
          <w:lang w:val="en-US" w:eastAsia="zh-CN"/>
        </w:rPr>
        <w:t xml:space="preserve"> Support SON </w:t>
      </w:r>
      <w:r>
        <w:rPr>
          <w:rFonts w:eastAsia="宋体" w:hint="eastAsia"/>
          <w:b/>
          <w:bCs/>
          <w:lang w:val="en-US" w:eastAsia="zh-CN"/>
        </w:rPr>
        <w:t>enhancement</w:t>
      </w:r>
      <w:r>
        <w:rPr>
          <w:rFonts w:eastAsia="宋体"/>
          <w:b/>
          <w:bCs/>
          <w:lang w:val="en-US" w:eastAsia="zh-CN"/>
        </w:rPr>
        <w:t xml:space="preserve"> </w:t>
      </w:r>
      <w:r>
        <w:rPr>
          <w:rFonts w:eastAsia="宋体" w:hint="eastAsia"/>
          <w:b/>
          <w:bCs/>
          <w:lang w:val="en-US" w:eastAsia="zh-CN"/>
        </w:rPr>
        <w:t>f</w:t>
      </w:r>
      <w:r>
        <w:rPr>
          <w:rFonts w:eastAsia="宋体"/>
          <w:b/>
          <w:bCs/>
          <w:lang w:val="en-US" w:eastAsia="zh-CN"/>
        </w:rPr>
        <w:t>or LTM, including RLF reporting and Successful Handover Report.</w:t>
      </w:r>
    </w:p>
    <w:p w:rsidR="005308A6" w:rsidRDefault="005308A6" w:rsidP="005308A6">
      <w:pPr>
        <w:rPr>
          <w:rFonts w:eastAsia="宋体"/>
          <w:b/>
          <w:bCs/>
          <w:lang w:val="en-US" w:eastAsia="zh-CN"/>
        </w:rPr>
      </w:pPr>
      <w:r>
        <w:rPr>
          <w:rFonts w:eastAsia="宋体" w:hint="eastAsia"/>
          <w:b/>
          <w:bCs/>
          <w:lang w:val="en-US" w:eastAsia="zh-CN"/>
        </w:rPr>
        <w:t>P</w:t>
      </w:r>
      <w:r>
        <w:rPr>
          <w:rFonts w:eastAsia="宋体"/>
          <w:b/>
          <w:bCs/>
          <w:lang w:val="en-US" w:eastAsia="zh-CN"/>
        </w:rPr>
        <w:t>roposal 2: Support SON enhancement for CHO with CPAC, at least considering the following scenarios:</w:t>
      </w:r>
    </w:p>
    <w:p w:rsidR="005308A6" w:rsidRDefault="005308A6" w:rsidP="005308A6">
      <w:pPr>
        <w:numPr>
          <w:ilvl w:val="0"/>
          <w:numId w:val="5"/>
        </w:numPr>
        <w:rPr>
          <w:rFonts w:eastAsia="宋体"/>
          <w:b/>
          <w:bCs/>
          <w:lang w:val="en-US" w:eastAsia="zh-CN"/>
        </w:rPr>
      </w:pPr>
      <w:r>
        <w:rPr>
          <w:rFonts w:eastAsia="宋体"/>
          <w:b/>
          <w:bCs/>
          <w:lang w:val="en-US" w:eastAsia="zh-CN"/>
        </w:rPr>
        <w:t>CHO execution condition is fulfilled but CPAC execut</w:t>
      </w:r>
      <w:bookmarkStart w:id="1" w:name="_GoBack"/>
      <w:bookmarkEnd w:id="1"/>
      <w:r>
        <w:rPr>
          <w:rFonts w:eastAsia="宋体"/>
          <w:b/>
          <w:bCs/>
          <w:lang w:val="en-US" w:eastAsia="zh-CN"/>
        </w:rPr>
        <w:t>ion condition is not fulfilled;</w:t>
      </w:r>
    </w:p>
    <w:p w:rsidR="005308A6" w:rsidRDefault="005308A6" w:rsidP="005308A6">
      <w:pPr>
        <w:numPr>
          <w:ilvl w:val="0"/>
          <w:numId w:val="5"/>
        </w:numPr>
        <w:rPr>
          <w:rFonts w:eastAsia="宋体"/>
          <w:b/>
          <w:bCs/>
          <w:lang w:val="en-US" w:eastAsia="zh-CN"/>
        </w:rPr>
      </w:pPr>
      <w:r>
        <w:rPr>
          <w:rFonts w:eastAsia="宋体"/>
          <w:b/>
          <w:bCs/>
          <w:lang w:val="en-US" w:eastAsia="zh-CN"/>
        </w:rPr>
        <w:t>CHO execution condition is not fulfilled but CPAC execution condition is fulfilled;</w:t>
      </w:r>
    </w:p>
    <w:p w:rsidR="005308A6" w:rsidRDefault="005308A6" w:rsidP="005308A6">
      <w:pPr>
        <w:numPr>
          <w:ilvl w:val="0"/>
          <w:numId w:val="5"/>
        </w:numPr>
        <w:rPr>
          <w:rFonts w:eastAsia="宋体"/>
          <w:b/>
          <w:bCs/>
          <w:lang w:val="en-US" w:eastAsia="zh-CN"/>
        </w:rPr>
      </w:pPr>
      <w:r>
        <w:rPr>
          <w:rFonts w:eastAsia="宋体"/>
          <w:b/>
          <w:bCs/>
          <w:lang w:val="en-US" w:eastAsia="zh-CN"/>
        </w:rPr>
        <w:t>The time between CHO execution condition being fulfilled and CPAC execution condition being fulfilled is long.</w:t>
      </w:r>
    </w:p>
    <w:p w:rsidR="00F70343" w:rsidRDefault="00247704">
      <w:pPr>
        <w:rPr>
          <w:rFonts w:eastAsia="等线"/>
          <w:b/>
          <w:bCs/>
          <w:lang w:eastAsia="zh-CN"/>
        </w:rPr>
      </w:pPr>
      <w:r>
        <w:rPr>
          <w:rFonts w:eastAsia="等线"/>
          <w:b/>
          <w:bCs/>
          <w:lang w:eastAsia="zh-CN"/>
        </w:rPr>
        <w:t>P</w:t>
      </w:r>
      <w:r>
        <w:rPr>
          <w:rFonts w:eastAsia="等线" w:hint="eastAsia"/>
          <w:b/>
          <w:bCs/>
          <w:lang w:eastAsia="zh-CN"/>
        </w:rPr>
        <w:t>roposal</w:t>
      </w:r>
      <w:r>
        <w:rPr>
          <w:rFonts w:eastAsia="等线"/>
          <w:b/>
          <w:bCs/>
          <w:lang w:eastAsia="zh-CN"/>
        </w:rPr>
        <w:t xml:space="preserve"> </w:t>
      </w:r>
      <w:r w:rsidR="005308A6">
        <w:rPr>
          <w:rFonts w:eastAsia="等线"/>
          <w:b/>
          <w:bCs/>
          <w:lang w:eastAsia="zh-CN"/>
        </w:rPr>
        <w:t>3</w:t>
      </w:r>
      <w:r>
        <w:rPr>
          <w:rFonts w:eastAsia="等线" w:hint="eastAsia"/>
          <w:b/>
          <w:bCs/>
          <w:lang w:eastAsia="zh-CN"/>
        </w:rPr>
        <w:t>:</w:t>
      </w:r>
      <w:r>
        <w:rPr>
          <w:rFonts w:eastAsia="等线"/>
          <w:b/>
          <w:bCs/>
          <w:lang w:eastAsia="zh-CN"/>
        </w:rPr>
        <w:t xml:space="preserve"> Support SON enhancement for </w:t>
      </w:r>
      <w:r>
        <w:rPr>
          <w:rFonts w:eastAsia="等线" w:hint="eastAsia"/>
          <w:b/>
          <w:bCs/>
          <w:lang w:eastAsia="zh-CN"/>
        </w:rPr>
        <w:t>subsequent</w:t>
      </w:r>
      <w:r>
        <w:rPr>
          <w:rFonts w:eastAsia="等线"/>
          <w:b/>
          <w:bCs/>
          <w:lang w:eastAsia="zh-CN"/>
        </w:rPr>
        <w:t xml:space="preserve"> </w:t>
      </w:r>
      <w:r>
        <w:rPr>
          <w:rFonts w:eastAsia="等线" w:hint="eastAsia"/>
          <w:b/>
          <w:bCs/>
          <w:lang w:eastAsia="zh-CN"/>
        </w:rPr>
        <w:t>CPAC</w:t>
      </w:r>
      <w:r>
        <w:rPr>
          <w:rFonts w:eastAsia="等线"/>
          <w:b/>
          <w:bCs/>
          <w:lang w:eastAsia="zh-CN"/>
        </w:rPr>
        <w:t xml:space="preserve">, including Successful </w:t>
      </w:r>
      <w:proofErr w:type="spellStart"/>
      <w:r>
        <w:rPr>
          <w:rFonts w:eastAsia="等线"/>
          <w:b/>
          <w:bCs/>
          <w:lang w:eastAsia="zh-CN"/>
        </w:rPr>
        <w:t>PSCell</w:t>
      </w:r>
      <w:proofErr w:type="spellEnd"/>
      <w:r>
        <w:rPr>
          <w:rFonts w:eastAsia="等线"/>
          <w:b/>
          <w:bCs/>
          <w:lang w:eastAsia="zh-CN"/>
        </w:rPr>
        <w:t xml:space="preserve"> Addition</w:t>
      </w:r>
      <w:r>
        <w:rPr>
          <w:rFonts w:eastAsia="等线" w:hint="eastAsia"/>
          <w:b/>
          <w:bCs/>
          <w:lang w:eastAsia="zh-CN"/>
        </w:rPr>
        <w:t>/</w:t>
      </w:r>
      <w:r>
        <w:rPr>
          <w:rFonts w:eastAsia="等线"/>
          <w:b/>
          <w:bCs/>
          <w:lang w:eastAsia="zh-CN"/>
        </w:rPr>
        <w:t>Change Report.</w:t>
      </w:r>
    </w:p>
    <w:p w:rsidR="00F70343" w:rsidRDefault="00247704">
      <w:pPr>
        <w:rPr>
          <w:rFonts w:eastAsia="等线"/>
          <w:b/>
          <w:bCs/>
          <w:lang w:eastAsia="zh-CN"/>
        </w:rPr>
      </w:pPr>
      <w:r>
        <w:rPr>
          <w:rFonts w:eastAsia="等线"/>
          <w:b/>
          <w:bCs/>
          <w:lang w:eastAsia="zh-CN"/>
        </w:rPr>
        <w:t xml:space="preserve">Proposal </w:t>
      </w:r>
      <w:r w:rsidR="00DF57C8">
        <w:rPr>
          <w:rFonts w:eastAsia="等线"/>
          <w:b/>
          <w:bCs/>
          <w:lang w:eastAsia="zh-CN"/>
        </w:rPr>
        <w:t>4</w:t>
      </w:r>
      <w:r>
        <w:rPr>
          <w:rFonts w:eastAsia="等线"/>
          <w:b/>
          <w:bCs/>
          <w:lang w:eastAsia="zh-CN"/>
        </w:rPr>
        <w:t xml:space="preserve">: </w:t>
      </w:r>
      <w:r>
        <w:rPr>
          <w:rFonts w:eastAsia="等线" w:hint="eastAsia"/>
          <w:b/>
          <w:bCs/>
          <w:lang w:eastAsia="zh-CN"/>
        </w:rPr>
        <w:t>S</w:t>
      </w:r>
      <w:r>
        <w:rPr>
          <w:rFonts w:eastAsia="等线"/>
          <w:b/>
          <w:bCs/>
          <w:lang w:eastAsia="zh-CN"/>
        </w:rPr>
        <w:t xml:space="preserve">upport SON enhancement for NTN, including RLF report and Successful </w:t>
      </w:r>
      <w:r>
        <w:rPr>
          <w:rFonts w:eastAsia="等线" w:hint="eastAsia"/>
          <w:b/>
          <w:bCs/>
          <w:lang w:eastAsia="zh-CN"/>
        </w:rPr>
        <w:t>Handover</w:t>
      </w:r>
      <w:r>
        <w:rPr>
          <w:rFonts w:eastAsia="等线"/>
          <w:b/>
          <w:bCs/>
          <w:lang w:eastAsia="zh-CN"/>
        </w:rPr>
        <w:t xml:space="preserve"> </w:t>
      </w:r>
      <w:r>
        <w:rPr>
          <w:rFonts w:eastAsia="等线" w:hint="eastAsia"/>
          <w:b/>
          <w:bCs/>
          <w:lang w:eastAsia="zh-CN"/>
        </w:rPr>
        <w:t>Report.</w:t>
      </w:r>
    </w:p>
    <w:p w:rsidR="00F70343" w:rsidRDefault="00247704">
      <w:pPr>
        <w:rPr>
          <w:rFonts w:eastAsia="等线"/>
          <w:b/>
          <w:bCs/>
          <w:lang w:eastAsia="zh-CN"/>
        </w:rPr>
      </w:pPr>
      <w:r>
        <w:rPr>
          <w:rFonts w:eastAsia="等线"/>
          <w:b/>
          <w:bCs/>
          <w:lang w:eastAsia="zh-CN"/>
        </w:rPr>
        <w:t xml:space="preserve">Proposal </w:t>
      </w:r>
      <w:r w:rsidR="00DF57C8">
        <w:rPr>
          <w:rFonts w:eastAsia="等线"/>
          <w:b/>
          <w:bCs/>
          <w:lang w:eastAsia="zh-CN"/>
        </w:rPr>
        <w:t>5</w:t>
      </w:r>
      <w:r>
        <w:rPr>
          <w:rFonts w:eastAsia="等线"/>
          <w:b/>
          <w:bCs/>
          <w:lang w:eastAsia="zh-CN"/>
        </w:rPr>
        <w:t xml:space="preserve">: </w:t>
      </w:r>
      <w:r>
        <w:rPr>
          <w:rFonts w:eastAsia="等线" w:hint="eastAsia"/>
          <w:b/>
          <w:bCs/>
          <w:lang w:val="en-US" w:eastAsia="zh-CN"/>
        </w:rPr>
        <w:t xml:space="preserve">WID </w:t>
      </w:r>
      <w:r>
        <w:rPr>
          <w:rFonts w:eastAsia="等线"/>
          <w:b/>
          <w:bCs/>
          <w:lang w:eastAsia="zh-CN"/>
        </w:rPr>
        <w:t xml:space="preserve">TU allocation: RAN2 </w:t>
      </w:r>
      <w:r w:rsidR="00406DE6">
        <w:rPr>
          <w:rFonts w:eastAsia="等线"/>
          <w:b/>
          <w:bCs/>
          <w:lang w:eastAsia="zh-CN"/>
        </w:rPr>
        <w:t>0.5</w:t>
      </w:r>
      <w:r>
        <w:rPr>
          <w:rFonts w:eastAsia="等线"/>
          <w:b/>
          <w:bCs/>
          <w:lang w:eastAsia="zh-CN"/>
        </w:rPr>
        <w:t>TU, RAN3 1</w:t>
      </w:r>
      <w:r w:rsidR="00B908D0">
        <w:rPr>
          <w:rFonts w:eastAsia="等线"/>
          <w:b/>
          <w:bCs/>
          <w:lang w:eastAsia="zh-CN"/>
        </w:rPr>
        <w:t>.5</w:t>
      </w:r>
      <w:r>
        <w:rPr>
          <w:rFonts w:eastAsia="等线"/>
          <w:b/>
          <w:bCs/>
          <w:lang w:eastAsia="zh-CN"/>
        </w:rPr>
        <w:t xml:space="preserve"> TU</w:t>
      </w:r>
    </w:p>
    <w:p w:rsidR="00F70343" w:rsidRDefault="00247704">
      <w:pPr>
        <w:pStyle w:val="Heading1"/>
      </w:pPr>
      <w:r>
        <w:rPr>
          <w:rFonts w:eastAsia="宋体" w:hint="eastAsia"/>
          <w:lang w:val="en-US" w:eastAsia="zh-CN"/>
        </w:rPr>
        <w:t>4</w:t>
      </w:r>
      <w:r>
        <w:t xml:space="preserve"> References</w:t>
      </w:r>
    </w:p>
    <w:bookmarkEnd w:id="0"/>
    <w:p w:rsidR="00F70343" w:rsidRDefault="00247704">
      <w:pPr>
        <w:rPr>
          <w:rFonts w:eastAsia="宋体"/>
          <w:lang w:val="en-US" w:eastAsia="zh-CN"/>
        </w:rPr>
      </w:pPr>
      <w:r>
        <w:rPr>
          <w:rFonts w:eastAsia="宋体" w:hint="eastAsia"/>
          <w:lang w:val="en-US" w:eastAsia="zh-CN"/>
        </w:rPr>
        <w:t xml:space="preserve">[1] </w:t>
      </w:r>
      <w:r>
        <w:rPr>
          <w:rFonts w:eastAsia="宋体"/>
          <w:lang w:val="en-US" w:eastAsia="zh-CN"/>
        </w:rPr>
        <w:t>RP-223520 Revised WID on Further NR mobility enhancements</w:t>
      </w:r>
    </w:p>
    <w:p w:rsidR="00F70343" w:rsidRDefault="00247704">
      <w:pPr>
        <w:rPr>
          <w:rFonts w:eastAsia="宋体"/>
          <w:lang w:val="en-US" w:eastAsia="zh-CN"/>
        </w:rPr>
      </w:pPr>
      <w:r>
        <w:rPr>
          <w:rFonts w:eastAsia="宋体" w:hint="eastAsia"/>
          <w:lang w:val="en-US" w:eastAsia="zh-CN"/>
        </w:rPr>
        <w:t>[</w:t>
      </w:r>
      <w:r>
        <w:rPr>
          <w:rFonts w:eastAsia="宋体"/>
          <w:lang w:val="en-US" w:eastAsia="zh-CN"/>
        </w:rPr>
        <w:t>2] RP-211557</w:t>
      </w:r>
      <w:r>
        <w:rPr>
          <w:lang w:val="en-US"/>
        </w:rPr>
        <w:t xml:space="preserve"> </w:t>
      </w:r>
      <w:r>
        <w:rPr>
          <w:rFonts w:eastAsia="宋体"/>
          <w:lang w:val="en-US" w:eastAsia="zh-CN"/>
        </w:rPr>
        <w:t>Solutions for NR to support non-terrestrial networks (NTN)</w:t>
      </w:r>
    </w:p>
    <w:sectPr w:rsidR="00F70343">
      <w:headerReference w:type="default" r:id="rId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7DC" w:rsidRDefault="004E37DC">
      <w:pPr>
        <w:spacing w:after="0"/>
      </w:pPr>
      <w:r>
        <w:separator/>
      </w:r>
    </w:p>
  </w:endnote>
  <w:endnote w:type="continuationSeparator" w:id="0">
    <w:p w:rsidR="004E37DC" w:rsidRDefault="004E37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7DC" w:rsidRDefault="004E37DC">
      <w:pPr>
        <w:spacing w:after="0"/>
      </w:pPr>
      <w:r>
        <w:separator/>
      </w:r>
    </w:p>
  </w:footnote>
  <w:footnote w:type="continuationSeparator" w:id="0">
    <w:p w:rsidR="004E37DC" w:rsidRDefault="004E37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343" w:rsidRDefault="00F70343">
    <w:pPr>
      <w:framePr w:h="284" w:hRule="exact" w:wrap="around" w:vAnchor="text" w:hAnchor="margin" w:xAlign="center" w:y="7"/>
      <w:rPr>
        <w:rFonts w:ascii="Arial" w:hAnsi="Arial" w:cs="Arial"/>
        <w:b/>
        <w:sz w:val="18"/>
        <w:szCs w:val="18"/>
      </w:rPr>
    </w:pPr>
  </w:p>
  <w:p w:rsidR="00F70343" w:rsidRDefault="00F70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05724C"/>
    <w:multiLevelType w:val="multilevel"/>
    <w:tmpl w:val="3705724C"/>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 w15:restartNumberingAfterBreak="0">
    <w:nsid w:val="40745DF2"/>
    <w:multiLevelType w:val="multilevel"/>
    <w:tmpl w:val="40745DF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3334124"/>
    <w:multiLevelType w:val="multilevel"/>
    <w:tmpl w:val="73334124"/>
    <w:lvl w:ilvl="0">
      <w:start w:val="6"/>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yMbcwMTUxNjY1MzRV0lEKTi0uzszPAykwrQUAT/rVQywAAAA="/>
  </w:docVars>
  <w:rsids>
    <w:rsidRoot w:val="004E213A"/>
    <w:rsid w:val="0000388E"/>
    <w:rsid w:val="00016F33"/>
    <w:rsid w:val="0002111A"/>
    <w:rsid w:val="00033397"/>
    <w:rsid w:val="00040095"/>
    <w:rsid w:val="00051834"/>
    <w:rsid w:val="000528D7"/>
    <w:rsid w:val="00054A22"/>
    <w:rsid w:val="00062023"/>
    <w:rsid w:val="000655A6"/>
    <w:rsid w:val="00076305"/>
    <w:rsid w:val="00080512"/>
    <w:rsid w:val="00084063"/>
    <w:rsid w:val="00096B23"/>
    <w:rsid w:val="000A365D"/>
    <w:rsid w:val="000A68F3"/>
    <w:rsid w:val="000B00DD"/>
    <w:rsid w:val="000C01B9"/>
    <w:rsid w:val="000C3BA2"/>
    <w:rsid w:val="000C47C3"/>
    <w:rsid w:val="000D0A19"/>
    <w:rsid w:val="000D58AB"/>
    <w:rsid w:val="000D77DA"/>
    <w:rsid w:val="000F17D7"/>
    <w:rsid w:val="00104BC6"/>
    <w:rsid w:val="00110A78"/>
    <w:rsid w:val="0011238F"/>
    <w:rsid w:val="00114E2C"/>
    <w:rsid w:val="0011527E"/>
    <w:rsid w:val="00130A82"/>
    <w:rsid w:val="0013212C"/>
    <w:rsid w:val="00133525"/>
    <w:rsid w:val="0013580C"/>
    <w:rsid w:val="00142628"/>
    <w:rsid w:val="001556CC"/>
    <w:rsid w:val="00156211"/>
    <w:rsid w:val="0015772A"/>
    <w:rsid w:val="00172495"/>
    <w:rsid w:val="00185DAB"/>
    <w:rsid w:val="0019309A"/>
    <w:rsid w:val="001A4C42"/>
    <w:rsid w:val="001B7E68"/>
    <w:rsid w:val="001C21C3"/>
    <w:rsid w:val="001C7417"/>
    <w:rsid w:val="001D02C2"/>
    <w:rsid w:val="001E1088"/>
    <w:rsid w:val="001E28B6"/>
    <w:rsid w:val="001E4251"/>
    <w:rsid w:val="001E680C"/>
    <w:rsid w:val="001F0C1D"/>
    <w:rsid w:val="001F1132"/>
    <w:rsid w:val="001F168B"/>
    <w:rsid w:val="00204594"/>
    <w:rsid w:val="002128C7"/>
    <w:rsid w:val="00222DF2"/>
    <w:rsid w:val="0022449D"/>
    <w:rsid w:val="0022758E"/>
    <w:rsid w:val="00232FB4"/>
    <w:rsid w:val="002347A2"/>
    <w:rsid w:val="00237BBC"/>
    <w:rsid w:val="002422D0"/>
    <w:rsid w:val="00247704"/>
    <w:rsid w:val="00247926"/>
    <w:rsid w:val="002638F9"/>
    <w:rsid w:val="002675F0"/>
    <w:rsid w:val="00271191"/>
    <w:rsid w:val="00276891"/>
    <w:rsid w:val="00276EE4"/>
    <w:rsid w:val="0028060A"/>
    <w:rsid w:val="002854F1"/>
    <w:rsid w:val="002857F5"/>
    <w:rsid w:val="0029377E"/>
    <w:rsid w:val="00294EEA"/>
    <w:rsid w:val="002A497C"/>
    <w:rsid w:val="002A6B9D"/>
    <w:rsid w:val="002B6339"/>
    <w:rsid w:val="002E00EE"/>
    <w:rsid w:val="002E161C"/>
    <w:rsid w:val="002E69AD"/>
    <w:rsid w:val="002F27CC"/>
    <w:rsid w:val="00306D11"/>
    <w:rsid w:val="003103E1"/>
    <w:rsid w:val="003172DC"/>
    <w:rsid w:val="00330325"/>
    <w:rsid w:val="00337359"/>
    <w:rsid w:val="0034052F"/>
    <w:rsid w:val="0035462D"/>
    <w:rsid w:val="003765B8"/>
    <w:rsid w:val="00385EEC"/>
    <w:rsid w:val="003A0483"/>
    <w:rsid w:val="003B6DDA"/>
    <w:rsid w:val="003C3971"/>
    <w:rsid w:val="003C7FAF"/>
    <w:rsid w:val="003E1D99"/>
    <w:rsid w:val="003E4EF2"/>
    <w:rsid w:val="003E7656"/>
    <w:rsid w:val="003E7753"/>
    <w:rsid w:val="00406BD2"/>
    <w:rsid w:val="00406DE6"/>
    <w:rsid w:val="004071E3"/>
    <w:rsid w:val="00414ACD"/>
    <w:rsid w:val="00423334"/>
    <w:rsid w:val="00425ECF"/>
    <w:rsid w:val="00431207"/>
    <w:rsid w:val="004313AB"/>
    <w:rsid w:val="004345EC"/>
    <w:rsid w:val="0044431F"/>
    <w:rsid w:val="00476F9E"/>
    <w:rsid w:val="004826A9"/>
    <w:rsid w:val="00493B0F"/>
    <w:rsid w:val="004A043F"/>
    <w:rsid w:val="004A5A3A"/>
    <w:rsid w:val="004A633B"/>
    <w:rsid w:val="004A782F"/>
    <w:rsid w:val="004B06D3"/>
    <w:rsid w:val="004C1601"/>
    <w:rsid w:val="004C6CED"/>
    <w:rsid w:val="004D3229"/>
    <w:rsid w:val="004D3578"/>
    <w:rsid w:val="004D3C47"/>
    <w:rsid w:val="004E213A"/>
    <w:rsid w:val="004E37DC"/>
    <w:rsid w:val="004F0988"/>
    <w:rsid w:val="004F3340"/>
    <w:rsid w:val="004F3E3D"/>
    <w:rsid w:val="004F47F8"/>
    <w:rsid w:val="004F7B73"/>
    <w:rsid w:val="005052BD"/>
    <w:rsid w:val="005225A8"/>
    <w:rsid w:val="005308A6"/>
    <w:rsid w:val="0053160D"/>
    <w:rsid w:val="0053388B"/>
    <w:rsid w:val="00535773"/>
    <w:rsid w:val="005433B3"/>
    <w:rsid w:val="00543E6C"/>
    <w:rsid w:val="00555DF9"/>
    <w:rsid w:val="00556699"/>
    <w:rsid w:val="00563C38"/>
    <w:rsid w:val="00564033"/>
    <w:rsid w:val="00565087"/>
    <w:rsid w:val="005715EA"/>
    <w:rsid w:val="0057236A"/>
    <w:rsid w:val="00572E14"/>
    <w:rsid w:val="005801B4"/>
    <w:rsid w:val="00590332"/>
    <w:rsid w:val="00591B63"/>
    <w:rsid w:val="00594B70"/>
    <w:rsid w:val="005973BE"/>
    <w:rsid w:val="005A27D7"/>
    <w:rsid w:val="005A46E8"/>
    <w:rsid w:val="005A546F"/>
    <w:rsid w:val="005A5986"/>
    <w:rsid w:val="005C2607"/>
    <w:rsid w:val="005D2E01"/>
    <w:rsid w:val="005D7526"/>
    <w:rsid w:val="005E69AE"/>
    <w:rsid w:val="00602AEA"/>
    <w:rsid w:val="0060338F"/>
    <w:rsid w:val="00607E3C"/>
    <w:rsid w:val="00614FDF"/>
    <w:rsid w:val="006246A7"/>
    <w:rsid w:val="0062595A"/>
    <w:rsid w:val="0063543D"/>
    <w:rsid w:val="00642096"/>
    <w:rsid w:val="00647114"/>
    <w:rsid w:val="006565A3"/>
    <w:rsid w:val="0065690D"/>
    <w:rsid w:val="00664DFF"/>
    <w:rsid w:val="006761D8"/>
    <w:rsid w:val="00681D6D"/>
    <w:rsid w:val="00684398"/>
    <w:rsid w:val="006921B4"/>
    <w:rsid w:val="006A323F"/>
    <w:rsid w:val="006A33D5"/>
    <w:rsid w:val="006A6B3C"/>
    <w:rsid w:val="006B1E38"/>
    <w:rsid w:val="006B30D0"/>
    <w:rsid w:val="006B5696"/>
    <w:rsid w:val="006C3D95"/>
    <w:rsid w:val="006D2A3E"/>
    <w:rsid w:val="006E0ABA"/>
    <w:rsid w:val="006E5C86"/>
    <w:rsid w:val="00712778"/>
    <w:rsid w:val="00713C44"/>
    <w:rsid w:val="007157F4"/>
    <w:rsid w:val="00717B3F"/>
    <w:rsid w:val="007241BA"/>
    <w:rsid w:val="00734A5B"/>
    <w:rsid w:val="0074026F"/>
    <w:rsid w:val="007429F6"/>
    <w:rsid w:val="00744E76"/>
    <w:rsid w:val="007475C3"/>
    <w:rsid w:val="00752198"/>
    <w:rsid w:val="00753881"/>
    <w:rsid w:val="00755F02"/>
    <w:rsid w:val="00760089"/>
    <w:rsid w:val="00760E53"/>
    <w:rsid w:val="00774DA4"/>
    <w:rsid w:val="00776D5C"/>
    <w:rsid w:val="00781F0F"/>
    <w:rsid w:val="00786199"/>
    <w:rsid w:val="00790471"/>
    <w:rsid w:val="00797021"/>
    <w:rsid w:val="00797C95"/>
    <w:rsid w:val="007A00B1"/>
    <w:rsid w:val="007B600E"/>
    <w:rsid w:val="007C2E55"/>
    <w:rsid w:val="007D0903"/>
    <w:rsid w:val="007F08B3"/>
    <w:rsid w:val="007F0F4A"/>
    <w:rsid w:val="007F6A94"/>
    <w:rsid w:val="008028A4"/>
    <w:rsid w:val="0080654E"/>
    <w:rsid w:val="00806835"/>
    <w:rsid w:val="00820B25"/>
    <w:rsid w:val="0082476D"/>
    <w:rsid w:val="00830747"/>
    <w:rsid w:val="00833188"/>
    <w:rsid w:val="00835A27"/>
    <w:rsid w:val="00836970"/>
    <w:rsid w:val="008601C0"/>
    <w:rsid w:val="008768CA"/>
    <w:rsid w:val="00883E10"/>
    <w:rsid w:val="00887507"/>
    <w:rsid w:val="00893F33"/>
    <w:rsid w:val="00894EAF"/>
    <w:rsid w:val="008A3B4F"/>
    <w:rsid w:val="008B4684"/>
    <w:rsid w:val="008C384C"/>
    <w:rsid w:val="008D21DB"/>
    <w:rsid w:val="008E2074"/>
    <w:rsid w:val="008E7986"/>
    <w:rsid w:val="008F5737"/>
    <w:rsid w:val="008F7C43"/>
    <w:rsid w:val="0090271F"/>
    <w:rsid w:val="00902E23"/>
    <w:rsid w:val="009114D7"/>
    <w:rsid w:val="0091348E"/>
    <w:rsid w:val="00917051"/>
    <w:rsid w:val="00917377"/>
    <w:rsid w:val="00917CCB"/>
    <w:rsid w:val="009304E9"/>
    <w:rsid w:val="00942EC2"/>
    <w:rsid w:val="0097440D"/>
    <w:rsid w:val="00990E35"/>
    <w:rsid w:val="009A34E1"/>
    <w:rsid w:val="009A4650"/>
    <w:rsid w:val="009A5F98"/>
    <w:rsid w:val="009A64AD"/>
    <w:rsid w:val="009A7421"/>
    <w:rsid w:val="009B7B2D"/>
    <w:rsid w:val="009F37B7"/>
    <w:rsid w:val="009F5E43"/>
    <w:rsid w:val="00A10F02"/>
    <w:rsid w:val="00A12506"/>
    <w:rsid w:val="00A164B4"/>
    <w:rsid w:val="00A26956"/>
    <w:rsid w:val="00A42EAB"/>
    <w:rsid w:val="00A44C11"/>
    <w:rsid w:val="00A51F4C"/>
    <w:rsid w:val="00A52D1B"/>
    <w:rsid w:val="00A53724"/>
    <w:rsid w:val="00A566E0"/>
    <w:rsid w:val="00A67048"/>
    <w:rsid w:val="00A73129"/>
    <w:rsid w:val="00A82346"/>
    <w:rsid w:val="00A92BA1"/>
    <w:rsid w:val="00AA5A01"/>
    <w:rsid w:val="00AB5515"/>
    <w:rsid w:val="00AB59D5"/>
    <w:rsid w:val="00AC3B41"/>
    <w:rsid w:val="00AC6BC6"/>
    <w:rsid w:val="00AE3797"/>
    <w:rsid w:val="00B13495"/>
    <w:rsid w:val="00B15449"/>
    <w:rsid w:val="00B21DA1"/>
    <w:rsid w:val="00B31C44"/>
    <w:rsid w:val="00B37EC0"/>
    <w:rsid w:val="00B4625D"/>
    <w:rsid w:val="00B51BD2"/>
    <w:rsid w:val="00B55E0F"/>
    <w:rsid w:val="00B60331"/>
    <w:rsid w:val="00B67989"/>
    <w:rsid w:val="00B908D0"/>
    <w:rsid w:val="00B93086"/>
    <w:rsid w:val="00BA16FB"/>
    <w:rsid w:val="00BA19ED"/>
    <w:rsid w:val="00BA300B"/>
    <w:rsid w:val="00BA4B8D"/>
    <w:rsid w:val="00BA7FFE"/>
    <w:rsid w:val="00BB7C4B"/>
    <w:rsid w:val="00BC0F7D"/>
    <w:rsid w:val="00BD4EB5"/>
    <w:rsid w:val="00BE10AE"/>
    <w:rsid w:val="00BE3255"/>
    <w:rsid w:val="00BF128E"/>
    <w:rsid w:val="00BF4442"/>
    <w:rsid w:val="00C05A27"/>
    <w:rsid w:val="00C1496A"/>
    <w:rsid w:val="00C27E2F"/>
    <w:rsid w:val="00C33079"/>
    <w:rsid w:val="00C3593C"/>
    <w:rsid w:val="00C4181D"/>
    <w:rsid w:val="00C45231"/>
    <w:rsid w:val="00C70B5F"/>
    <w:rsid w:val="00C72833"/>
    <w:rsid w:val="00C80F1D"/>
    <w:rsid w:val="00C93F40"/>
    <w:rsid w:val="00CA3D0C"/>
    <w:rsid w:val="00CD0D2B"/>
    <w:rsid w:val="00CD5E72"/>
    <w:rsid w:val="00CE4873"/>
    <w:rsid w:val="00CE5581"/>
    <w:rsid w:val="00CF20E3"/>
    <w:rsid w:val="00D14FC2"/>
    <w:rsid w:val="00D2103B"/>
    <w:rsid w:val="00D309CC"/>
    <w:rsid w:val="00D33A77"/>
    <w:rsid w:val="00D36ED8"/>
    <w:rsid w:val="00D378D4"/>
    <w:rsid w:val="00D46431"/>
    <w:rsid w:val="00D51CD3"/>
    <w:rsid w:val="00D55467"/>
    <w:rsid w:val="00D56A52"/>
    <w:rsid w:val="00D57972"/>
    <w:rsid w:val="00D675A9"/>
    <w:rsid w:val="00D71AA5"/>
    <w:rsid w:val="00D738D6"/>
    <w:rsid w:val="00D755EB"/>
    <w:rsid w:val="00D80013"/>
    <w:rsid w:val="00D85792"/>
    <w:rsid w:val="00D87E00"/>
    <w:rsid w:val="00D90D08"/>
    <w:rsid w:val="00D9134D"/>
    <w:rsid w:val="00D93B95"/>
    <w:rsid w:val="00D94A4B"/>
    <w:rsid w:val="00D94CCD"/>
    <w:rsid w:val="00DA0655"/>
    <w:rsid w:val="00DA7A03"/>
    <w:rsid w:val="00DB1818"/>
    <w:rsid w:val="00DC309B"/>
    <w:rsid w:val="00DC4DA2"/>
    <w:rsid w:val="00DD4C17"/>
    <w:rsid w:val="00DE484C"/>
    <w:rsid w:val="00DF2B1F"/>
    <w:rsid w:val="00DF4D96"/>
    <w:rsid w:val="00DF57C8"/>
    <w:rsid w:val="00DF6189"/>
    <w:rsid w:val="00DF62CD"/>
    <w:rsid w:val="00E00AFF"/>
    <w:rsid w:val="00E05C77"/>
    <w:rsid w:val="00E16509"/>
    <w:rsid w:val="00E16DCF"/>
    <w:rsid w:val="00E27CEC"/>
    <w:rsid w:val="00E33FE6"/>
    <w:rsid w:val="00E34A4D"/>
    <w:rsid w:val="00E41F1A"/>
    <w:rsid w:val="00E44582"/>
    <w:rsid w:val="00E46B18"/>
    <w:rsid w:val="00E51B28"/>
    <w:rsid w:val="00E52814"/>
    <w:rsid w:val="00E52AD0"/>
    <w:rsid w:val="00E57339"/>
    <w:rsid w:val="00E637D3"/>
    <w:rsid w:val="00E63A77"/>
    <w:rsid w:val="00E7065B"/>
    <w:rsid w:val="00E72324"/>
    <w:rsid w:val="00E72ABE"/>
    <w:rsid w:val="00E759DC"/>
    <w:rsid w:val="00E77645"/>
    <w:rsid w:val="00E8614A"/>
    <w:rsid w:val="00EA5EAF"/>
    <w:rsid w:val="00EA606C"/>
    <w:rsid w:val="00EC43F2"/>
    <w:rsid w:val="00EC4A25"/>
    <w:rsid w:val="00EE396B"/>
    <w:rsid w:val="00EE5AA7"/>
    <w:rsid w:val="00EE765D"/>
    <w:rsid w:val="00EF5F28"/>
    <w:rsid w:val="00F025A2"/>
    <w:rsid w:val="00F04712"/>
    <w:rsid w:val="00F11C6F"/>
    <w:rsid w:val="00F13C8F"/>
    <w:rsid w:val="00F21311"/>
    <w:rsid w:val="00F22EC7"/>
    <w:rsid w:val="00F325C8"/>
    <w:rsid w:val="00F42302"/>
    <w:rsid w:val="00F55949"/>
    <w:rsid w:val="00F62AEB"/>
    <w:rsid w:val="00F653B8"/>
    <w:rsid w:val="00F70343"/>
    <w:rsid w:val="00F70647"/>
    <w:rsid w:val="00F70A6B"/>
    <w:rsid w:val="00F74A5C"/>
    <w:rsid w:val="00F85715"/>
    <w:rsid w:val="00FA1266"/>
    <w:rsid w:val="00FA2719"/>
    <w:rsid w:val="00FA6CD7"/>
    <w:rsid w:val="00FC1192"/>
    <w:rsid w:val="00FC6428"/>
    <w:rsid w:val="00FC6BFC"/>
    <w:rsid w:val="00FD7107"/>
    <w:rsid w:val="00FF0B4E"/>
    <w:rsid w:val="03384E3B"/>
    <w:rsid w:val="0D656FC3"/>
    <w:rsid w:val="110037D8"/>
    <w:rsid w:val="14AA7B62"/>
    <w:rsid w:val="181A232B"/>
    <w:rsid w:val="19230406"/>
    <w:rsid w:val="19974B8F"/>
    <w:rsid w:val="1BD7488F"/>
    <w:rsid w:val="1BE63CF1"/>
    <w:rsid w:val="223742FB"/>
    <w:rsid w:val="24800731"/>
    <w:rsid w:val="264C7EDC"/>
    <w:rsid w:val="279319A6"/>
    <w:rsid w:val="2A566D6D"/>
    <w:rsid w:val="2C26569C"/>
    <w:rsid w:val="30275EED"/>
    <w:rsid w:val="303C45C1"/>
    <w:rsid w:val="305F780B"/>
    <w:rsid w:val="316A2735"/>
    <w:rsid w:val="325C11F4"/>
    <w:rsid w:val="3522627A"/>
    <w:rsid w:val="366429FE"/>
    <w:rsid w:val="376B5472"/>
    <w:rsid w:val="395D6826"/>
    <w:rsid w:val="3E48318C"/>
    <w:rsid w:val="3F0100BE"/>
    <w:rsid w:val="431B2C5C"/>
    <w:rsid w:val="43F54422"/>
    <w:rsid w:val="477D08B9"/>
    <w:rsid w:val="4AC45B72"/>
    <w:rsid w:val="4B75275E"/>
    <w:rsid w:val="4E837EF7"/>
    <w:rsid w:val="52BF40CD"/>
    <w:rsid w:val="54346E7B"/>
    <w:rsid w:val="54751AF8"/>
    <w:rsid w:val="58461C99"/>
    <w:rsid w:val="58911BF2"/>
    <w:rsid w:val="5DB93F43"/>
    <w:rsid w:val="5E2B37E6"/>
    <w:rsid w:val="5E6F1FA6"/>
    <w:rsid w:val="5F427B0F"/>
    <w:rsid w:val="61D75CA3"/>
    <w:rsid w:val="66212BD3"/>
    <w:rsid w:val="6ACB2B18"/>
    <w:rsid w:val="723F7212"/>
    <w:rsid w:val="72801007"/>
    <w:rsid w:val="74503A61"/>
    <w:rsid w:val="7AAB2F29"/>
    <w:rsid w:val="7D6916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9E53E7-16B9-4A23-A3A7-6EF45567D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character" w:styleId="CommentReference">
    <w:name w:val="annotation reference"/>
    <w:basedOn w:val="DefaultParagraphFont"/>
    <w:rPr>
      <w:sz w:val="21"/>
      <w:szCs w:val="21"/>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Hyperlink">
    <w:name w:val="Hyperlink"/>
    <w:basedOn w:val="DefaultParagraphFont"/>
    <w:qFormat/>
    <w:rPr>
      <w:color w:val="0563C1" w:themeColor="hyperlink"/>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TOC2">
    <w:name w:val="toc 2"/>
    <w:basedOn w:val="TOC1"/>
    <w:next w:val="Normal"/>
    <w:uiPriority w:val="39"/>
    <w:qFormat/>
    <w:pPr>
      <w:spacing w:before="120" w:after="0"/>
      <w:ind w:left="200"/>
    </w:pPr>
    <w:rPr>
      <w:b w:val="0"/>
      <w:bCs w:val="0"/>
      <w:i/>
      <w:iCs/>
    </w:rPr>
  </w:style>
  <w:style w:type="paragraph" w:styleId="TOC3">
    <w:name w:val="toc 3"/>
    <w:basedOn w:val="TOC2"/>
    <w:next w:val="Normal"/>
    <w:semiHidden/>
    <w:qFormat/>
    <w:pPr>
      <w:spacing w:before="0"/>
      <w:ind w:left="400"/>
    </w:pPr>
    <w:rPr>
      <w:i w:val="0"/>
      <w:iCs w:val="0"/>
    </w:rPr>
  </w:style>
  <w:style w:type="paragraph" w:styleId="TOC4">
    <w:name w:val="toc 4"/>
    <w:basedOn w:val="TOC3"/>
    <w:next w:val="Normal"/>
    <w:semiHidden/>
    <w:qFormat/>
    <w:pPr>
      <w:ind w:left="600"/>
    </w:pPr>
  </w:style>
  <w:style w:type="paragraph" w:styleId="TOC5">
    <w:name w:val="toc 5"/>
    <w:basedOn w:val="TOC4"/>
    <w:next w:val="Normal"/>
    <w:semiHidden/>
    <w:qFormat/>
    <w:pPr>
      <w:ind w:left="800"/>
    </w:pPr>
  </w:style>
  <w:style w:type="paragraph" w:styleId="TOC6">
    <w:name w:val="toc 6"/>
    <w:basedOn w:val="TOC5"/>
    <w:next w:val="Normal"/>
    <w:semiHidden/>
    <w:qFormat/>
    <w:pPr>
      <w:ind w:left="1000"/>
    </w:pPr>
  </w:style>
  <w:style w:type="paragraph" w:styleId="TOC7">
    <w:name w:val="toc 7"/>
    <w:basedOn w:val="TOC6"/>
    <w:next w:val="Normal"/>
    <w:semiHidden/>
    <w:qFormat/>
    <w:pPr>
      <w:ind w:left="1200"/>
    </w:pPr>
  </w:style>
  <w:style w:type="paragraph" w:styleId="TOC8">
    <w:name w:val="toc 8"/>
    <w:basedOn w:val="TOC1"/>
    <w:next w:val="Normal"/>
    <w:uiPriority w:val="39"/>
    <w:qFormat/>
    <w:pPr>
      <w:spacing w:after="0"/>
      <w:ind w:left="1400"/>
    </w:pPr>
    <w:rPr>
      <w:b w:val="0"/>
      <w:bCs w:val="0"/>
    </w:rPr>
  </w:style>
  <w:style w:type="paragraph" w:styleId="TOC9">
    <w:name w:val="toc 9"/>
    <w:basedOn w:val="TOC8"/>
    <w:next w:val="Normal"/>
    <w:uiPriority w:val="39"/>
    <w:qFormat/>
    <w:pPr>
      <w:ind w:left="1600"/>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0">
    <w:name w:val="修订1"/>
    <w:hidden/>
    <w:uiPriority w:val="99"/>
    <w:semiHidden/>
    <w:qFormat/>
    <w:rPr>
      <w:rFonts w:eastAsia="Times New Roman"/>
      <w:lang w:val="en-GB" w:eastAsia="en-US"/>
    </w:rPr>
  </w:style>
  <w:style w:type="paragraph" w:customStyle="1" w:styleId="Observation">
    <w:name w:val="Observation"/>
    <w:basedOn w:val="Normal"/>
    <w:qFormat/>
    <w:pPr>
      <w:tabs>
        <w:tab w:val="left" w:pos="1701"/>
      </w:tabs>
      <w:ind w:left="1701" w:hanging="1701"/>
    </w:pPr>
    <w:rPr>
      <w:i/>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rFonts w:eastAsia="Times New Roman"/>
      <w:lang w:val="en-GB" w:eastAsia="en-US"/>
    </w:rPr>
  </w:style>
  <w:style w:type="character" w:customStyle="1" w:styleId="CommentSubjectChar">
    <w:name w:val="Comment Subject Char"/>
    <w:basedOn w:val="CommentTextChar"/>
    <w:link w:val="CommentSubject"/>
    <w:rPr>
      <w:rFonts w:eastAsia="Times New Roman"/>
      <w:b/>
      <w:bCs/>
      <w:lang w:val="en-GB" w:eastAsia="en-US"/>
    </w:rPr>
  </w:style>
  <w:style w:type="paragraph" w:customStyle="1" w:styleId="Agreement">
    <w:name w:val="Agreement"/>
    <w:basedOn w:val="Normal"/>
    <w:next w:val="Normal"/>
    <w:uiPriority w:val="99"/>
    <w:qFormat/>
    <w:pPr>
      <w:numPr>
        <w:numId w:val="2"/>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A98F3-CB2F-432C-BDE9-389E2CB4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968</Words>
  <Characters>5522</Characters>
  <Application>Microsoft Office Word</Application>
  <DocSecurity>0</DocSecurity>
  <Lines>46</Lines>
  <Paragraphs>12</Paragraphs>
  <ScaleCrop>false</ScaleCrop>
  <Company>ZTE</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li.dapeng@zte.com.cn</dc:creator>
  <cp:lastModifiedBy>vivo(Boubacar)</cp:lastModifiedBy>
  <cp:revision>21</cp:revision>
  <cp:lastPrinted>2019-02-25T14:05:00Z</cp:lastPrinted>
  <dcterms:created xsi:type="dcterms:W3CDTF">2023-08-28T09:46:00Z</dcterms:created>
  <dcterms:modified xsi:type="dcterms:W3CDTF">2023-09-04T07:21:00Z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1FF6D2BE8A2648AD8E603B58582BC48E</vt:lpwstr>
  </property>
</Properties>
</file>